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2E0F5" w14:textId="41CBD30B" w:rsidR="003A528B" w:rsidRPr="002B62F4" w:rsidRDefault="00482FED" w:rsidP="002B62F4">
      <w:pPr>
        <w:pStyle w:val="Title"/>
      </w:pPr>
      <w:r>
        <w:t xml:space="preserve">Data Protection Policy </w:t>
      </w:r>
      <w:r w:rsidR="00E56800">
        <w:t xml:space="preserve">for </w:t>
      </w:r>
      <w:r w:rsidR="00E56800" w:rsidRPr="00C5552C">
        <w:rPr>
          <w:highlight w:val="yellow"/>
        </w:rPr>
        <w:t>[insert name here]</w:t>
      </w:r>
    </w:p>
    <w:p w14:paraId="563CE946" w14:textId="77777777" w:rsidR="00B14052" w:rsidRDefault="00B14052" w:rsidP="003024D4"/>
    <w:p w14:paraId="3686DED9" w14:textId="3C12D6B8" w:rsidR="00B21C2F" w:rsidRDefault="00AA261C" w:rsidP="00574A5B">
      <w:pPr>
        <w:pStyle w:val="TOCHeading"/>
      </w:pPr>
      <w:r>
        <w:t>About</w:t>
      </w:r>
      <w:r w:rsidR="00774AB1">
        <w:t xml:space="preserve"> this </w:t>
      </w:r>
      <w:r w:rsidR="00B21C2F">
        <w:t>Documen</w:t>
      </w:r>
      <w:r w:rsidR="00774AB1">
        <w:t>t</w:t>
      </w:r>
    </w:p>
    <w:p w14:paraId="37D99DD4" w14:textId="174B231C" w:rsidR="0063768E" w:rsidRDefault="00212735" w:rsidP="00C43407">
      <w:pPr>
        <w:pBdr>
          <w:top w:val="single" w:sz="4" w:space="1" w:color="auto"/>
          <w:left w:val="single" w:sz="4" w:space="4" w:color="auto"/>
          <w:bottom w:val="single" w:sz="4" w:space="1" w:color="auto"/>
          <w:right w:val="single" w:sz="4" w:space="4" w:color="auto"/>
        </w:pBdr>
        <w:shd w:val="clear" w:color="auto" w:fill="AEAAAA" w:themeFill="background2" w:themeFillShade="BF"/>
      </w:pPr>
      <w:r w:rsidRPr="00C5552C">
        <w:t>This document</w:t>
      </w:r>
      <w:r>
        <w:t xml:space="preserve"> </w:t>
      </w:r>
      <w:r w:rsidR="00C43407">
        <w:t>is a template data protection policy</w:t>
      </w:r>
      <w:r w:rsidR="00D2457F">
        <w:t>,</w:t>
      </w:r>
      <w:r w:rsidR="00C43407">
        <w:t xml:space="preserve"> intended for use </w:t>
      </w:r>
      <w:r w:rsidR="00FD2D27">
        <w:t>by a parish, multi-parish benefice, incumbent or a deanery</w:t>
      </w:r>
      <w:r>
        <w:t>.</w:t>
      </w:r>
      <w:r w:rsidR="00FD2D27">
        <w:t xml:space="preserve">  The text in </w:t>
      </w:r>
      <w:r w:rsidR="008C482F">
        <w:t xml:space="preserve">grey boxes (like this one) are intended as guidance and should be deleted before </w:t>
      </w:r>
      <w:r w:rsidR="00DF64AE">
        <w:t xml:space="preserve">the document is finalised.  Text in </w:t>
      </w:r>
      <w:r w:rsidR="00DF64AE" w:rsidRPr="00C5552C">
        <w:rPr>
          <w:highlight w:val="yellow"/>
        </w:rPr>
        <w:t>yellow highlight</w:t>
      </w:r>
      <w:r w:rsidR="00DF64AE">
        <w:t xml:space="preserve"> is to be overtyped with a name or relevant information.</w:t>
      </w:r>
      <w:r w:rsidR="00345F7D">
        <w:t xml:space="preserve">  </w:t>
      </w:r>
    </w:p>
    <w:p w14:paraId="7149A1AD" w14:textId="00312C84" w:rsidR="00835789" w:rsidRDefault="00AC1BF0" w:rsidP="00C5552C">
      <w:pPr>
        <w:pBdr>
          <w:top w:val="single" w:sz="4" w:space="1" w:color="auto"/>
          <w:left w:val="single" w:sz="4" w:space="4" w:color="auto"/>
          <w:bottom w:val="single" w:sz="4" w:space="1" w:color="auto"/>
          <w:right w:val="single" w:sz="4" w:space="4" w:color="auto"/>
        </w:pBdr>
        <w:shd w:val="clear" w:color="auto" w:fill="AEAAAA" w:themeFill="background2" w:themeFillShade="BF"/>
      </w:pPr>
      <w:r>
        <w:t>This document is offered as a</w:t>
      </w:r>
      <w:r w:rsidR="00C4297F">
        <w:t xml:space="preserve"> framework </w:t>
      </w:r>
      <w:r w:rsidR="00345F7D">
        <w:t>to help</w:t>
      </w:r>
      <w:r>
        <w:t xml:space="preserve"> a typical parish, benefice or deanery </w:t>
      </w:r>
      <w:r w:rsidR="009F775B">
        <w:t>create an internal document which describes ‘</w:t>
      </w:r>
      <w:r w:rsidR="00A637D2">
        <w:t>t</w:t>
      </w:r>
      <w:r w:rsidR="007C6020">
        <w:t xml:space="preserve">he standards to which we </w:t>
      </w:r>
      <w:r w:rsidR="00A637D2">
        <w:t>work with personal data’</w:t>
      </w:r>
      <w:r w:rsidR="004F7955">
        <w:t xml:space="preserve">.  </w:t>
      </w:r>
      <w:r w:rsidR="00992C05">
        <w:t>T</w:t>
      </w:r>
      <w:r w:rsidR="000013E7">
        <w:t>his</w:t>
      </w:r>
      <w:r w:rsidR="004F7955">
        <w:t xml:space="preserve"> helps you comply with the </w:t>
      </w:r>
      <w:r w:rsidR="000013E7">
        <w:t>‘accountability’ principle of data protection</w:t>
      </w:r>
      <w:r w:rsidR="00A40600">
        <w:t xml:space="preserve">.  </w:t>
      </w:r>
      <w:r w:rsidR="003D7EEA">
        <w:t xml:space="preserve">Appendices 2, 3 and 4 are </w:t>
      </w:r>
      <w:r w:rsidR="00835789">
        <w:t>included in order that you can include all your GDPR policy documentation (</w:t>
      </w:r>
      <w:r w:rsidR="003A6CEA">
        <w:t xml:space="preserve">your list of information assets, register of processing activities and </w:t>
      </w:r>
      <w:r w:rsidR="00CD0214">
        <w:t>retention policies) all</w:t>
      </w:r>
      <w:r w:rsidR="00835789">
        <w:t xml:space="preserve"> in one document</w:t>
      </w:r>
      <w:r w:rsidR="00CD0214">
        <w:t>: this makes it easy to find and simpler to review.</w:t>
      </w:r>
    </w:p>
    <w:p w14:paraId="1AFE1C6E" w14:textId="25074944" w:rsidR="009C5D86" w:rsidRDefault="004C69FC" w:rsidP="00C5552C">
      <w:pPr>
        <w:pBdr>
          <w:top w:val="single" w:sz="4" w:space="1" w:color="auto"/>
          <w:left w:val="single" w:sz="4" w:space="4" w:color="auto"/>
          <w:bottom w:val="single" w:sz="4" w:space="1" w:color="auto"/>
          <w:right w:val="single" w:sz="4" w:space="4" w:color="auto"/>
        </w:pBdr>
        <w:shd w:val="clear" w:color="auto" w:fill="AEAAAA" w:themeFill="background2" w:themeFillShade="BF"/>
      </w:pPr>
      <w:r>
        <w:t>For most parishes, benefices and deaneries it is assume</w:t>
      </w:r>
      <w:r w:rsidR="003E13CC">
        <w:t>d</w:t>
      </w:r>
      <w:r>
        <w:t xml:space="preserve"> the Appendices will be sufficiently brief that this</w:t>
      </w:r>
      <w:r w:rsidR="007B31D6">
        <w:t xml:space="preserve"> format will </w:t>
      </w:r>
      <w:proofErr w:type="gramStart"/>
      <w:r w:rsidR="007B31D6">
        <w:t>work</w:t>
      </w:r>
      <w:r w:rsidR="00992C05">
        <w:t>:</w:t>
      </w:r>
      <w:proofErr w:type="gramEnd"/>
      <w:r w:rsidR="00D2457F">
        <w:t xml:space="preserve"> larger</w:t>
      </w:r>
      <w:r w:rsidR="003E13CC">
        <w:t xml:space="preserve">, more complex </w:t>
      </w:r>
      <w:r w:rsidR="00B40064">
        <w:t>configurations</w:t>
      </w:r>
      <w:r w:rsidR="00D2457F">
        <w:t xml:space="preserve"> may prefer separate documentation, including the documentation of the lawful basis which you are supposed to </w:t>
      </w:r>
      <w:r w:rsidR="00F00255">
        <w:t>record</w:t>
      </w:r>
      <w:r w:rsidR="00D2457F">
        <w:t xml:space="preserve"> under GDPR.</w:t>
      </w:r>
    </w:p>
    <w:sdt>
      <w:sdtPr>
        <w:rPr>
          <w:rFonts w:eastAsiaTheme="minorHAnsi" w:cstheme="minorBidi"/>
          <w:color w:val="auto"/>
          <w:sz w:val="22"/>
          <w:szCs w:val="22"/>
          <w:lang w:val="en-GB"/>
        </w:rPr>
        <w:id w:val="581492757"/>
        <w:docPartObj>
          <w:docPartGallery w:val="Table of Contents"/>
          <w:docPartUnique/>
        </w:docPartObj>
      </w:sdtPr>
      <w:sdtEndPr>
        <w:rPr>
          <w:b/>
          <w:bCs/>
          <w:noProof/>
        </w:rPr>
      </w:sdtEndPr>
      <w:sdtContent>
        <w:p w14:paraId="14F2D7A0" w14:textId="5780D80F" w:rsidR="00AB6D3B" w:rsidRDefault="00AB6D3B" w:rsidP="00574A5B">
          <w:pPr>
            <w:pStyle w:val="TOCHeading"/>
          </w:pPr>
          <w:r>
            <w:t>Contents</w:t>
          </w:r>
        </w:p>
        <w:p w14:paraId="3DEEF8B8" w14:textId="6F3292E0" w:rsidR="003156E6" w:rsidRDefault="00AB6D3B">
          <w:pPr>
            <w:pStyle w:val="TOC1"/>
            <w:rPr>
              <w:rFonts w:eastAsiaTheme="minorEastAsia"/>
              <w:b w:val="0"/>
              <w:lang w:eastAsia="en-GB"/>
            </w:rPr>
          </w:pPr>
          <w:r>
            <w:fldChar w:fldCharType="begin"/>
          </w:r>
          <w:r>
            <w:instrText xml:space="preserve"> TOC \o "1-3" \h \z \u </w:instrText>
          </w:r>
          <w:r>
            <w:fldChar w:fldCharType="separate"/>
          </w:r>
          <w:hyperlink w:anchor="_Toc532226079" w:history="1">
            <w:r w:rsidR="003156E6" w:rsidRPr="0000596C">
              <w:rPr>
                <w:rStyle w:val="Hyperlink"/>
              </w:rPr>
              <w:t>1</w:t>
            </w:r>
            <w:r w:rsidR="003156E6">
              <w:rPr>
                <w:rFonts w:eastAsiaTheme="minorEastAsia"/>
                <w:b w:val="0"/>
                <w:lang w:eastAsia="en-GB"/>
              </w:rPr>
              <w:tab/>
            </w:r>
            <w:r w:rsidR="003156E6" w:rsidRPr="0000596C">
              <w:rPr>
                <w:rStyle w:val="Hyperlink"/>
              </w:rPr>
              <w:t>Introduction</w:t>
            </w:r>
            <w:r w:rsidR="003156E6">
              <w:rPr>
                <w:webHidden/>
              </w:rPr>
              <w:tab/>
            </w:r>
            <w:r w:rsidR="003156E6">
              <w:rPr>
                <w:webHidden/>
              </w:rPr>
              <w:fldChar w:fldCharType="begin"/>
            </w:r>
            <w:r w:rsidR="003156E6">
              <w:rPr>
                <w:webHidden/>
              </w:rPr>
              <w:instrText xml:space="preserve"> PAGEREF _Toc532226079 \h </w:instrText>
            </w:r>
            <w:r w:rsidR="003156E6">
              <w:rPr>
                <w:webHidden/>
              </w:rPr>
            </w:r>
            <w:r w:rsidR="003156E6">
              <w:rPr>
                <w:webHidden/>
              </w:rPr>
              <w:fldChar w:fldCharType="separate"/>
            </w:r>
            <w:r w:rsidR="003156E6">
              <w:rPr>
                <w:webHidden/>
              </w:rPr>
              <w:t>2</w:t>
            </w:r>
            <w:r w:rsidR="003156E6">
              <w:rPr>
                <w:webHidden/>
              </w:rPr>
              <w:fldChar w:fldCharType="end"/>
            </w:r>
          </w:hyperlink>
        </w:p>
        <w:p w14:paraId="13C8849C" w14:textId="614AB7D3" w:rsidR="003156E6" w:rsidRDefault="00DB4FE3">
          <w:pPr>
            <w:pStyle w:val="TOC2"/>
            <w:rPr>
              <w:rFonts w:eastAsiaTheme="minorEastAsia"/>
              <w:noProof/>
              <w:lang w:eastAsia="en-GB"/>
            </w:rPr>
          </w:pPr>
          <w:hyperlink w:anchor="_Toc532226080" w:history="1">
            <w:r w:rsidR="003156E6" w:rsidRPr="0000596C">
              <w:rPr>
                <w:rStyle w:val="Hyperlink"/>
                <w:noProof/>
              </w:rPr>
              <w:t>1.1</w:t>
            </w:r>
            <w:r w:rsidR="003156E6">
              <w:rPr>
                <w:rFonts w:eastAsiaTheme="minorEastAsia"/>
                <w:noProof/>
                <w:lang w:eastAsia="en-GB"/>
              </w:rPr>
              <w:tab/>
            </w:r>
            <w:r w:rsidR="003156E6" w:rsidRPr="0000596C">
              <w:rPr>
                <w:rStyle w:val="Hyperlink"/>
                <w:noProof/>
              </w:rPr>
              <w:t>Purpose</w:t>
            </w:r>
            <w:r w:rsidR="003156E6">
              <w:rPr>
                <w:noProof/>
                <w:webHidden/>
              </w:rPr>
              <w:tab/>
            </w:r>
            <w:r w:rsidR="003156E6">
              <w:rPr>
                <w:noProof/>
                <w:webHidden/>
              </w:rPr>
              <w:fldChar w:fldCharType="begin"/>
            </w:r>
            <w:r w:rsidR="003156E6">
              <w:rPr>
                <w:noProof/>
                <w:webHidden/>
              </w:rPr>
              <w:instrText xml:space="preserve"> PAGEREF _Toc532226080 \h </w:instrText>
            </w:r>
            <w:r w:rsidR="003156E6">
              <w:rPr>
                <w:noProof/>
                <w:webHidden/>
              </w:rPr>
            </w:r>
            <w:r w:rsidR="003156E6">
              <w:rPr>
                <w:noProof/>
                <w:webHidden/>
              </w:rPr>
              <w:fldChar w:fldCharType="separate"/>
            </w:r>
            <w:r w:rsidR="003156E6">
              <w:rPr>
                <w:noProof/>
                <w:webHidden/>
              </w:rPr>
              <w:t>2</w:t>
            </w:r>
            <w:r w:rsidR="003156E6">
              <w:rPr>
                <w:noProof/>
                <w:webHidden/>
              </w:rPr>
              <w:fldChar w:fldCharType="end"/>
            </w:r>
          </w:hyperlink>
        </w:p>
        <w:p w14:paraId="0E941F61" w14:textId="1D50AFA1" w:rsidR="003156E6" w:rsidRDefault="00DB4FE3">
          <w:pPr>
            <w:pStyle w:val="TOC2"/>
            <w:rPr>
              <w:rFonts w:eastAsiaTheme="minorEastAsia"/>
              <w:noProof/>
              <w:lang w:eastAsia="en-GB"/>
            </w:rPr>
          </w:pPr>
          <w:hyperlink w:anchor="_Toc532226081" w:history="1">
            <w:r w:rsidR="003156E6" w:rsidRPr="0000596C">
              <w:rPr>
                <w:rStyle w:val="Hyperlink"/>
                <w:noProof/>
              </w:rPr>
              <w:t>1.2</w:t>
            </w:r>
            <w:r w:rsidR="003156E6">
              <w:rPr>
                <w:rFonts w:eastAsiaTheme="minorEastAsia"/>
                <w:noProof/>
                <w:lang w:eastAsia="en-GB"/>
              </w:rPr>
              <w:tab/>
            </w:r>
            <w:r w:rsidR="003156E6" w:rsidRPr="0000596C">
              <w:rPr>
                <w:rStyle w:val="Hyperlink"/>
                <w:noProof/>
              </w:rPr>
              <w:t>Scope</w:t>
            </w:r>
            <w:r w:rsidR="003156E6">
              <w:rPr>
                <w:noProof/>
                <w:webHidden/>
              </w:rPr>
              <w:tab/>
            </w:r>
            <w:r w:rsidR="003156E6">
              <w:rPr>
                <w:noProof/>
                <w:webHidden/>
              </w:rPr>
              <w:fldChar w:fldCharType="begin"/>
            </w:r>
            <w:r w:rsidR="003156E6">
              <w:rPr>
                <w:noProof/>
                <w:webHidden/>
              </w:rPr>
              <w:instrText xml:space="preserve"> PAGEREF _Toc532226081 \h </w:instrText>
            </w:r>
            <w:r w:rsidR="003156E6">
              <w:rPr>
                <w:noProof/>
                <w:webHidden/>
              </w:rPr>
            </w:r>
            <w:r w:rsidR="003156E6">
              <w:rPr>
                <w:noProof/>
                <w:webHidden/>
              </w:rPr>
              <w:fldChar w:fldCharType="separate"/>
            </w:r>
            <w:r w:rsidR="003156E6">
              <w:rPr>
                <w:noProof/>
                <w:webHidden/>
              </w:rPr>
              <w:t>2</w:t>
            </w:r>
            <w:r w:rsidR="003156E6">
              <w:rPr>
                <w:noProof/>
                <w:webHidden/>
              </w:rPr>
              <w:fldChar w:fldCharType="end"/>
            </w:r>
          </w:hyperlink>
        </w:p>
        <w:p w14:paraId="63848362" w14:textId="5D328C3B" w:rsidR="003156E6" w:rsidRDefault="00DB4FE3">
          <w:pPr>
            <w:pStyle w:val="TOC2"/>
            <w:rPr>
              <w:rFonts w:eastAsiaTheme="minorEastAsia"/>
              <w:noProof/>
              <w:lang w:eastAsia="en-GB"/>
            </w:rPr>
          </w:pPr>
          <w:hyperlink w:anchor="_Toc532226082" w:history="1">
            <w:r w:rsidR="003156E6" w:rsidRPr="0000596C">
              <w:rPr>
                <w:rStyle w:val="Hyperlink"/>
                <w:noProof/>
              </w:rPr>
              <w:t>1.3</w:t>
            </w:r>
            <w:r w:rsidR="003156E6">
              <w:rPr>
                <w:rFonts w:eastAsiaTheme="minorEastAsia"/>
                <w:noProof/>
                <w:lang w:eastAsia="en-GB"/>
              </w:rPr>
              <w:tab/>
            </w:r>
            <w:r w:rsidR="003156E6" w:rsidRPr="0000596C">
              <w:rPr>
                <w:rStyle w:val="Hyperlink"/>
                <w:noProof/>
              </w:rPr>
              <w:t>Definitions</w:t>
            </w:r>
            <w:r w:rsidR="003156E6">
              <w:rPr>
                <w:noProof/>
                <w:webHidden/>
              </w:rPr>
              <w:tab/>
            </w:r>
            <w:r w:rsidR="003156E6">
              <w:rPr>
                <w:noProof/>
                <w:webHidden/>
              </w:rPr>
              <w:fldChar w:fldCharType="begin"/>
            </w:r>
            <w:r w:rsidR="003156E6">
              <w:rPr>
                <w:noProof/>
                <w:webHidden/>
              </w:rPr>
              <w:instrText xml:space="preserve"> PAGEREF _Toc532226082 \h </w:instrText>
            </w:r>
            <w:r w:rsidR="003156E6">
              <w:rPr>
                <w:noProof/>
                <w:webHidden/>
              </w:rPr>
            </w:r>
            <w:r w:rsidR="003156E6">
              <w:rPr>
                <w:noProof/>
                <w:webHidden/>
              </w:rPr>
              <w:fldChar w:fldCharType="separate"/>
            </w:r>
            <w:r w:rsidR="003156E6">
              <w:rPr>
                <w:noProof/>
                <w:webHidden/>
              </w:rPr>
              <w:t>3</w:t>
            </w:r>
            <w:r w:rsidR="003156E6">
              <w:rPr>
                <w:noProof/>
                <w:webHidden/>
              </w:rPr>
              <w:fldChar w:fldCharType="end"/>
            </w:r>
          </w:hyperlink>
        </w:p>
        <w:p w14:paraId="6DB13AD0" w14:textId="65A4EC73" w:rsidR="003156E6" w:rsidRDefault="00DB4FE3">
          <w:pPr>
            <w:pStyle w:val="TOC1"/>
            <w:rPr>
              <w:rFonts w:eastAsiaTheme="minorEastAsia"/>
              <w:b w:val="0"/>
              <w:lang w:eastAsia="en-GB"/>
            </w:rPr>
          </w:pPr>
          <w:hyperlink w:anchor="_Toc532226083" w:history="1">
            <w:r w:rsidR="003156E6" w:rsidRPr="0000596C">
              <w:rPr>
                <w:rStyle w:val="Hyperlink"/>
              </w:rPr>
              <w:t>2</w:t>
            </w:r>
            <w:r w:rsidR="003156E6">
              <w:rPr>
                <w:rFonts w:eastAsiaTheme="minorEastAsia"/>
                <w:b w:val="0"/>
                <w:lang w:eastAsia="en-GB"/>
              </w:rPr>
              <w:tab/>
            </w:r>
            <w:r w:rsidR="003156E6" w:rsidRPr="0000596C">
              <w:rPr>
                <w:rStyle w:val="Hyperlink"/>
              </w:rPr>
              <w:t>Policy Statement</w:t>
            </w:r>
            <w:r w:rsidR="003156E6">
              <w:rPr>
                <w:webHidden/>
              </w:rPr>
              <w:tab/>
            </w:r>
            <w:r w:rsidR="003156E6">
              <w:rPr>
                <w:webHidden/>
              </w:rPr>
              <w:fldChar w:fldCharType="begin"/>
            </w:r>
            <w:r w:rsidR="003156E6">
              <w:rPr>
                <w:webHidden/>
              </w:rPr>
              <w:instrText xml:space="preserve"> PAGEREF _Toc532226083 \h </w:instrText>
            </w:r>
            <w:r w:rsidR="003156E6">
              <w:rPr>
                <w:webHidden/>
              </w:rPr>
            </w:r>
            <w:r w:rsidR="003156E6">
              <w:rPr>
                <w:webHidden/>
              </w:rPr>
              <w:fldChar w:fldCharType="separate"/>
            </w:r>
            <w:r w:rsidR="003156E6">
              <w:rPr>
                <w:webHidden/>
              </w:rPr>
              <w:t>3</w:t>
            </w:r>
            <w:r w:rsidR="003156E6">
              <w:rPr>
                <w:webHidden/>
              </w:rPr>
              <w:fldChar w:fldCharType="end"/>
            </w:r>
          </w:hyperlink>
        </w:p>
        <w:p w14:paraId="432A3333" w14:textId="7F5FB8CB" w:rsidR="003156E6" w:rsidRDefault="00DB4FE3">
          <w:pPr>
            <w:pStyle w:val="TOC2"/>
            <w:rPr>
              <w:rFonts w:eastAsiaTheme="minorEastAsia"/>
              <w:noProof/>
              <w:lang w:eastAsia="en-GB"/>
            </w:rPr>
          </w:pPr>
          <w:hyperlink w:anchor="_Toc532226084" w:history="1">
            <w:r w:rsidR="003156E6" w:rsidRPr="0000596C">
              <w:rPr>
                <w:rStyle w:val="Hyperlink"/>
                <w:noProof/>
              </w:rPr>
              <w:t>2.1</w:t>
            </w:r>
            <w:r w:rsidR="003156E6">
              <w:rPr>
                <w:rFonts w:eastAsiaTheme="minorEastAsia"/>
                <w:noProof/>
                <w:lang w:eastAsia="en-GB"/>
              </w:rPr>
              <w:tab/>
            </w:r>
            <w:r w:rsidR="003156E6" w:rsidRPr="0000596C">
              <w:rPr>
                <w:rStyle w:val="Hyperlink"/>
                <w:noProof/>
              </w:rPr>
              <w:t>Data Protection Lead</w:t>
            </w:r>
            <w:r w:rsidR="003156E6">
              <w:rPr>
                <w:noProof/>
                <w:webHidden/>
              </w:rPr>
              <w:tab/>
            </w:r>
            <w:r w:rsidR="003156E6">
              <w:rPr>
                <w:noProof/>
                <w:webHidden/>
              </w:rPr>
              <w:fldChar w:fldCharType="begin"/>
            </w:r>
            <w:r w:rsidR="003156E6">
              <w:rPr>
                <w:noProof/>
                <w:webHidden/>
              </w:rPr>
              <w:instrText xml:space="preserve"> PAGEREF _Toc532226084 \h </w:instrText>
            </w:r>
            <w:r w:rsidR="003156E6">
              <w:rPr>
                <w:noProof/>
                <w:webHidden/>
              </w:rPr>
            </w:r>
            <w:r w:rsidR="003156E6">
              <w:rPr>
                <w:noProof/>
                <w:webHidden/>
              </w:rPr>
              <w:fldChar w:fldCharType="separate"/>
            </w:r>
            <w:r w:rsidR="003156E6">
              <w:rPr>
                <w:noProof/>
                <w:webHidden/>
              </w:rPr>
              <w:t>3</w:t>
            </w:r>
            <w:r w:rsidR="003156E6">
              <w:rPr>
                <w:noProof/>
                <w:webHidden/>
              </w:rPr>
              <w:fldChar w:fldCharType="end"/>
            </w:r>
          </w:hyperlink>
        </w:p>
        <w:p w14:paraId="44FB0C43" w14:textId="3E81DA5C" w:rsidR="003156E6" w:rsidRDefault="00DB4FE3">
          <w:pPr>
            <w:pStyle w:val="TOC2"/>
            <w:rPr>
              <w:rFonts w:eastAsiaTheme="minorEastAsia"/>
              <w:noProof/>
              <w:lang w:eastAsia="en-GB"/>
            </w:rPr>
          </w:pPr>
          <w:hyperlink w:anchor="_Toc532226085" w:history="1">
            <w:r w:rsidR="003156E6" w:rsidRPr="0000596C">
              <w:rPr>
                <w:rStyle w:val="Hyperlink"/>
                <w:noProof/>
              </w:rPr>
              <w:t>2.2</w:t>
            </w:r>
            <w:r w:rsidR="003156E6">
              <w:rPr>
                <w:rFonts w:eastAsiaTheme="minorEastAsia"/>
                <w:noProof/>
                <w:lang w:eastAsia="en-GB"/>
              </w:rPr>
              <w:tab/>
            </w:r>
            <w:r w:rsidR="003156E6" w:rsidRPr="0000596C">
              <w:rPr>
                <w:rStyle w:val="Hyperlink"/>
                <w:noProof/>
              </w:rPr>
              <w:t>Principles of data protection</w:t>
            </w:r>
            <w:r w:rsidR="003156E6">
              <w:rPr>
                <w:noProof/>
                <w:webHidden/>
              </w:rPr>
              <w:tab/>
            </w:r>
            <w:r w:rsidR="003156E6">
              <w:rPr>
                <w:noProof/>
                <w:webHidden/>
              </w:rPr>
              <w:fldChar w:fldCharType="begin"/>
            </w:r>
            <w:r w:rsidR="003156E6">
              <w:rPr>
                <w:noProof/>
                <w:webHidden/>
              </w:rPr>
              <w:instrText xml:space="preserve"> PAGEREF _Toc532226085 \h </w:instrText>
            </w:r>
            <w:r w:rsidR="003156E6">
              <w:rPr>
                <w:noProof/>
                <w:webHidden/>
              </w:rPr>
            </w:r>
            <w:r w:rsidR="003156E6">
              <w:rPr>
                <w:noProof/>
                <w:webHidden/>
              </w:rPr>
              <w:fldChar w:fldCharType="separate"/>
            </w:r>
            <w:r w:rsidR="003156E6">
              <w:rPr>
                <w:noProof/>
                <w:webHidden/>
              </w:rPr>
              <w:t>3</w:t>
            </w:r>
            <w:r w:rsidR="003156E6">
              <w:rPr>
                <w:noProof/>
                <w:webHidden/>
              </w:rPr>
              <w:fldChar w:fldCharType="end"/>
            </w:r>
          </w:hyperlink>
        </w:p>
        <w:p w14:paraId="6E122CEB" w14:textId="2AA13E48" w:rsidR="003156E6" w:rsidRDefault="00DB4FE3">
          <w:pPr>
            <w:pStyle w:val="TOC2"/>
            <w:rPr>
              <w:rFonts w:eastAsiaTheme="minorEastAsia"/>
              <w:noProof/>
              <w:lang w:eastAsia="en-GB"/>
            </w:rPr>
          </w:pPr>
          <w:hyperlink w:anchor="_Toc532226086" w:history="1">
            <w:r w:rsidR="003156E6" w:rsidRPr="0000596C">
              <w:rPr>
                <w:rStyle w:val="Hyperlink"/>
                <w:noProof/>
              </w:rPr>
              <w:t>2.3</w:t>
            </w:r>
            <w:r w:rsidR="003156E6">
              <w:rPr>
                <w:rFonts w:eastAsiaTheme="minorEastAsia"/>
                <w:noProof/>
                <w:lang w:eastAsia="en-GB"/>
              </w:rPr>
              <w:tab/>
            </w:r>
            <w:r w:rsidR="003156E6" w:rsidRPr="0000596C">
              <w:rPr>
                <w:rStyle w:val="Hyperlink"/>
                <w:noProof/>
              </w:rPr>
              <w:t>Collecting personal data</w:t>
            </w:r>
            <w:r w:rsidR="003156E6">
              <w:rPr>
                <w:noProof/>
                <w:webHidden/>
              </w:rPr>
              <w:tab/>
            </w:r>
            <w:r w:rsidR="003156E6">
              <w:rPr>
                <w:noProof/>
                <w:webHidden/>
              </w:rPr>
              <w:fldChar w:fldCharType="begin"/>
            </w:r>
            <w:r w:rsidR="003156E6">
              <w:rPr>
                <w:noProof/>
                <w:webHidden/>
              </w:rPr>
              <w:instrText xml:space="preserve"> PAGEREF _Toc532226086 \h </w:instrText>
            </w:r>
            <w:r w:rsidR="003156E6">
              <w:rPr>
                <w:noProof/>
                <w:webHidden/>
              </w:rPr>
            </w:r>
            <w:r w:rsidR="003156E6">
              <w:rPr>
                <w:noProof/>
                <w:webHidden/>
              </w:rPr>
              <w:fldChar w:fldCharType="separate"/>
            </w:r>
            <w:r w:rsidR="003156E6">
              <w:rPr>
                <w:noProof/>
                <w:webHidden/>
              </w:rPr>
              <w:t>5</w:t>
            </w:r>
            <w:r w:rsidR="003156E6">
              <w:rPr>
                <w:noProof/>
                <w:webHidden/>
              </w:rPr>
              <w:fldChar w:fldCharType="end"/>
            </w:r>
          </w:hyperlink>
        </w:p>
        <w:p w14:paraId="4A52379F" w14:textId="2018B6BE" w:rsidR="003156E6" w:rsidRDefault="00DB4FE3">
          <w:pPr>
            <w:pStyle w:val="TOC2"/>
            <w:rPr>
              <w:rFonts w:eastAsiaTheme="minorEastAsia"/>
              <w:noProof/>
              <w:lang w:eastAsia="en-GB"/>
            </w:rPr>
          </w:pPr>
          <w:hyperlink w:anchor="_Toc532226087" w:history="1">
            <w:r w:rsidR="003156E6" w:rsidRPr="0000596C">
              <w:rPr>
                <w:rStyle w:val="Hyperlink"/>
                <w:noProof/>
              </w:rPr>
              <w:t>2.4</w:t>
            </w:r>
            <w:r w:rsidR="003156E6">
              <w:rPr>
                <w:rFonts w:eastAsiaTheme="minorEastAsia"/>
                <w:noProof/>
                <w:lang w:eastAsia="en-GB"/>
              </w:rPr>
              <w:tab/>
            </w:r>
            <w:r w:rsidR="003156E6" w:rsidRPr="0000596C">
              <w:rPr>
                <w:rStyle w:val="Hyperlink"/>
                <w:noProof/>
              </w:rPr>
              <w:t>Privacy Notice</w:t>
            </w:r>
            <w:r w:rsidR="003156E6">
              <w:rPr>
                <w:noProof/>
                <w:webHidden/>
              </w:rPr>
              <w:tab/>
            </w:r>
            <w:r w:rsidR="003156E6">
              <w:rPr>
                <w:noProof/>
                <w:webHidden/>
              </w:rPr>
              <w:fldChar w:fldCharType="begin"/>
            </w:r>
            <w:r w:rsidR="003156E6">
              <w:rPr>
                <w:noProof/>
                <w:webHidden/>
              </w:rPr>
              <w:instrText xml:space="preserve"> PAGEREF _Toc532226087 \h </w:instrText>
            </w:r>
            <w:r w:rsidR="003156E6">
              <w:rPr>
                <w:noProof/>
                <w:webHidden/>
              </w:rPr>
            </w:r>
            <w:r w:rsidR="003156E6">
              <w:rPr>
                <w:noProof/>
                <w:webHidden/>
              </w:rPr>
              <w:fldChar w:fldCharType="separate"/>
            </w:r>
            <w:r w:rsidR="003156E6">
              <w:rPr>
                <w:noProof/>
                <w:webHidden/>
              </w:rPr>
              <w:t>5</w:t>
            </w:r>
            <w:r w:rsidR="003156E6">
              <w:rPr>
                <w:noProof/>
                <w:webHidden/>
              </w:rPr>
              <w:fldChar w:fldCharType="end"/>
            </w:r>
          </w:hyperlink>
        </w:p>
        <w:p w14:paraId="4F2C992A" w14:textId="24FCBB8E" w:rsidR="003156E6" w:rsidRDefault="00DB4FE3">
          <w:pPr>
            <w:pStyle w:val="TOC2"/>
            <w:rPr>
              <w:rFonts w:eastAsiaTheme="minorEastAsia"/>
              <w:noProof/>
              <w:lang w:eastAsia="en-GB"/>
            </w:rPr>
          </w:pPr>
          <w:hyperlink w:anchor="_Toc532226088" w:history="1">
            <w:r w:rsidR="003156E6" w:rsidRPr="0000596C">
              <w:rPr>
                <w:rStyle w:val="Hyperlink"/>
                <w:noProof/>
              </w:rPr>
              <w:t>2.5</w:t>
            </w:r>
            <w:r w:rsidR="003156E6">
              <w:rPr>
                <w:rFonts w:eastAsiaTheme="minorEastAsia"/>
                <w:noProof/>
                <w:lang w:eastAsia="en-GB"/>
              </w:rPr>
              <w:tab/>
            </w:r>
            <w:r w:rsidR="003156E6" w:rsidRPr="0000596C">
              <w:rPr>
                <w:rStyle w:val="Hyperlink"/>
                <w:noProof/>
              </w:rPr>
              <w:t>Lawful bases</w:t>
            </w:r>
            <w:r w:rsidR="003156E6">
              <w:rPr>
                <w:noProof/>
                <w:webHidden/>
              </w:rPr>
              <w:tab/>
            </w:r>
            <w:r w:rsidR="003156E6">
              <w:rPr>
                <w:noProof/>
                <w:webHidden/>
              </w:rPr>
              <w:fldChar w:fldCharType="begin"/>
            </w:r>
            <w:r w:rsidR="003156E6">
              <w:rPr>
                <w:noProof/>
                <w:webHidden/>
              </w:rPr>
              <w:instrText xml:space="preserve"> PAGEREF _Toc532226088 \h </w:instrText>
            </w:r>
            <w:r w:rsidR="003156E6">
              <w:rPr>
                <w:noProof/>
                <w:webHidden/>
              </w:rPr>
            </w:r>
            <w:r w:rsidR="003156E6">
              <w:rPr>
                <w:noProof/>
                <w:webHidden/>
              </w:rPr>
              <w:fldChar w:fldCharType="separate"/>
            </w:r>
            <w:r w:rsidR="003156E6">
              <w:rPr>
                <w:noProof/>
                <w:webHidden/>
              </w:rPr>
              <w:t>5</w:t>
            </w:r>
            <w:r w:rsidR="003156E6">
              <w:rPr>
                <w:noProof/>
                <w:webHidden/>
              </w:rPr>
              <w:fldChar w:fldCharType="end"/>
            </w:r>
          </w:hyperlink>
        </w:p>
        <w:p w14:paraId="7CFCC841" w14:textId="347438B5" w:rsidR="003156E6" w:rsidRDefault="00DB4FE3">
          <w:pPr>
            <w:pStyle w:val="TOC2"/>
            <w:rPr>
              <w:rFonts w:eastAsiaTheme="minorEastAsia"/>
              <w:noProof/>
              <w:lang w:eastAsia="en-GB"/>
            </w:rPr>
          </w:pPr>
          <w:hyperlink w:anchor="_Toc532226089" w:history="1">
            <w:r w:rsidR="003156E6" w:rsidRPr="0000596C">
              <w:rPr>
                <w:rStyle w:val="Hyperlink"/>
                <w:noProof/>
              </w:rPr>
              <w:t>2.6</w:t>
            </w:r>
            <w:r w:rsidR="003156E6">
              <w:rPr>
                <w:rFonts w:eastAsiaTheme="minorEastAsia"/>
                <w:noProof/>
                <w:lang w:eastAsia="en-GB"/>
              </w:rPr>
              <w:tab/>
            </w:r>
            <w:r w:rsidR="003156E6" w:rsidRPr="0000596C">
              <w:rPr>
                <w:rStyle w:val="Hyperlink"/>
                <w:noProof/>
              </w:rPr>
              <w:t>Individual rights</w:t>
            </w:r>
            <w:r w:rsidR="003156E6">
              <w:rPr>
                <w:noProof/>
                <w:webHidden/>
              </w:rPr>
              <w:tab/>
            </w:r>
            <w:r w:rsidR="003156E6">
              <w:rPr>
                <w:noProof/>
                <w:webHidden/>
              </w:rPr>
              <w:fldChar w:fldCharType="begin"/>
            </w:r>
            <w:r w:rsidR="003156E6">
              <w:rPr>
                <w:noProof/>
                <w:webHidden/>
              </w:rPr>
              <w:instrText xml:space="preserve"> PAGEREF _Toc532226089 \h </w:instrText>
            </w:r>
            <w:r w:rsidR="003156E6">
              <w:rPr>
                <w:noProof/>
                <w:webHidden/>
              </w:rPr>
            </w:r>
            <w:r w:rsidR="003156E6">
              <w:rPr>
                <w:noProof/>
                <w:webHidden/>
              </w:rPr>
              <w:fldChar w:fldCharType="separate"/>
            </w:r>
            <w:r w:rsidR="003156E6">
              <w:rPr>
                <w:noProof/>
                <w:webHidden/>
              </w:rPr>
              <w:t>5</w:t>
            </w:r>
            <w:r w:rsidR="003156E6">
              <w:rPr>
                <w:noProof/>
                <w:webHidden/>
              </w:rPr>
              <w:fldChar w:fldCharType="end"/>
            </w:r>
          </w:hyperlink>
        </w:p>
        <w:p w14:paraId="089B6A51" w14:textId="324C0F10" w:rsidR="003156E6" w:rsidRDefault="00DB4FE3">
          <w:pPr>
            <w:pStyle w:val="TOC2"/>
            <w:rPr>
              <w:rFonts w:eastAsiaTheme="minorEastAsia"/>
              <w:noProof/>
              <w:lang w:eastAsia="en-GB"/>
            </w:rPr>
          </w:pPr>
          <w:hyperlink w:anchor="_Toc532226090" w:history="1">
            <w:r w:rsidR="003156E6" w:rsidRPr="0000596C">
              <w:rPr>
                <w:rStyle w:val="Hyperlink"/>
                <w:noProof/>
              </w:rPr>
              <w:t>2.7</w:t>
            </w:r>
            <w:r w:rsidR="003156E6">
              <w:rPr>
                <w:rFonts w:eastAsiaTheme="minorEastAsia"/>
                <w:noProof/>
                <w:lang w:eastAsia="en-GB"/>
              </w:rPr>
              <w:tab/>
            </w:r>
            <w:r w:rsidR="003156E6" w:rsidRPr="0000596C">
              <w:rPr>
                <w:rStyle w:val="Hyperlink"/>
                <w:noProof/>
              </w:rPr>
              <w:t>Data Protection Impact Assessment</w:t>
            </w:r>
            <w:r w:rsidR="003156E6">
              <w:rPr>
                <w:noProof/>
                <w:webHidden/>
              </w:rPr>
              <w:tab/>
            </w:r>
            <w:r w:rsidR="003156E6">
              <w:rPr>
                <w:noProof/>
                <w:webHidden/>
              </w:rPr>
              <w:fldChar w:fldCharType="begin"/>
            </w:r>
            <w:r w:rsidR="003156E6">
              <w:rPr>
                <w:noProof/>
                <w:webHidden/>
              </w:rPr>
              <w:instrText xml:space="preserve"> PAGEREF _Toc532226090 \h </w:instrText>
            </w:r>
            <w:r w:rsidR="003156E6">
              <w:rPr>
                <w:noProof/>
                <w:webHidden/>
              </w:rPr>
            </w:r>
            <w:r w:rsidR="003156E6">
              <w:rPr>
                <w:noProof/>
                <w:webHidden/>
              </w:rPr>
              <w:fldChar w:fldCharType="separate"/>
            </w:r>
            <w:r w:rsidR="003156E6">
              <w:rPr>
                <w:noProof/>
                <w:webHidden/>
              </w:rPr>
              <w:t>6</w:t>
            </w:r>
            <w:r w:rsidR="003156E6">
              <w:rPr>
                <w:noProof/>
                <w:webHidden/>
              </w:rPr>
              <w:fldChar w:fldCharType="end"/>
            </w:r>
          </w:hyperlink>
        </w:p>
        <w:p w14:paraId="4D4A4CEA" w14:textId="353AA313" w:rsidR="003156E6" w:rsidRDefault="00DB4FE3">
          <w:pPr>
            <w:pStyle w:val="TOC2"/>
            <w:rPr>
              <w:rFonts w:eastAsiaTheme="minorEastAsia"/>
              <w:noProof/>
              <w:lang w:eastAsia="en-GB"/>
            </w:rPr>
          </w:pPr>
          <w:hyperlink w:anchor="_Toc532226091" w:history="1">
            <w:r w:rsidR="003156E6" w:rsidRPr="0000596C">
              <w:rPr>
                <w:rStyle w:val="Hyperlink"/>
                <w:noProof/>
              </w:rPr>
              <w:t>2.8</w:t>
            </w:r>
            <w:r w:rsidR="003156E6">
              <w:rPr>
                <w:rFonts w:eastAsiaTheme="minorEastAsia"/>
                <w:noProof/>
                <w:lang w:eastAsia="en-GB"/>
              </w:rPr>
              <w:tab/>
            </w:r>
            <w:r w:rsidR="003156E6" w:rsidRPr="0000596C">
              <w:rPr>
                <w:rStyle w:val="Hyperlink"/>
                <w:noProof/>
              </w:rPr>
              <w:t>Data Sharing</w:t>
            </w:r>
            <w:r w:rsidR="003156E6">
              <w:rPr>
                <w:noProof/>
                <w:webHidden/>
              </w:rPr>
              <w:tab/>
            </w:r>
            <w:r w:rsidR="003156E6">
              <w:rPr>
                <w:noProof/>
                <w:webHidden/>
              </w:rPr>
              <w:fldChar w:fldCharType="begin"/>
            </w:r>
            <w:r w:rsidR="003156E6">
              <w:rPr>
                <w:noProof/>
                <w:webHidden/>
              </w:rPr>
              <w:instrText xml:space="preserve"> PAGEREF _Toc532226091 \h </w:instrText>
            </w:r>
            <w:r w:rsidR="003156E6">
              <w:rPr>
                <w:noProof/>
                <w:webHidden/>
              </w:rPr>
            </w:r>
            <w:r w:rsidR="003156E6">
              <w:rPr>
                <w:noProof/>
                <w:webHidden/>
              </w:rPr>
              <w:fldChar w:fldCharType="separate"/>
            </w:r>
            <w:r w:rsidR="003156E6">
              <w:rPr>
                <w:noProof/>
                <w:webHidden/>
              </w:rPr>
              <w:t>6</w:t>
            </w:r>
            <w:r w:rsidR="003156E6">
              <w:rPr>
                <w:noProof/>
                <w:webHidden/>
              </w:rPr>
              <w:fldChar w:fldCharType="end"/>
            </w:r>
          </w:hyperlink>
        </w:p>
        <w:p w14:paraId="36757C48" w14:textId="0E0C0755" w:rsidR="003156E6" w:rsidRDefault="00DB4FE3">
          <w:pPr>
            <w:pStyle w:val="TOC2"/>
            <w:rPr>
              <w:rFonts w:eastAsiaTheme="minorEastAsia"/>
              <w:noProof/>
              <w:lang w:eastAsia="en-GB"/>
            </w:rPr>
          </w:pPr>
          <w:hyperlink w:anchor="_Toc532226092" w:history="1">
            <w:r w:rsidR="003156E6" w:rsidRPr="0000596C">
              <w:rPr>
                <w:rStyle w:val="Hyperlink"/>
                <w:noProof/>
              </w:rPr>
              <w:t>2.9</w:t>
            </w:r>
            <w:r w:rsidR="003156E6">
              <w:rPr>
                <w:rFonts w:eastAsiaTheme="minorEastAsia"/>
                <w:noProof/>
                <w:lang w:eastAsia="en-GB"/>
              </w:rPr>
              <w:tab/>
            </w:r>
            <w:r w:rsidR="003156E6" w:rsidRPr="0000596C">
              <w:rPr>
                <w:rStyle w:val="Hyperlink"/>
                <w:noProof/>
              </w:rPr>
              <w:t>Storing and disposing of data</w:t>
            </w:r>
            <w:r w:rsidR="003156E6">
              <w:rPr>
                <w:noProof/>
                <w:webHidden/>
              </w:rPr>
              <w:tab/>
            </w:r>
            <w:r w:rsidR="003156E6">
              <w:rPr>
                <w:noProof/>
                <w:webHidden/>
              </w:rPr>
              <w:fldChar w:fldCharType="begin"/>
            </w:r>
            <w:r w:rsidR="003156E6">
              <w:rPr>
                <w:noProof/>
                <w:webHidden/>
              </w:rPr>
              <w:instrText xml:space="preserve"> PAGEREF _Toc532226092 \h </w:instrText>
            </w:r>
            <w:r w:rsidR="003156E6">
              <w:rPr>
                <w:noProof/>
                <w:webHidden/>
              </w:rPr>
            </w:r>
            <w:r w:rsidR="003156E6">
              <w:rPr>
                <w:noProof/>
                <w:webHidden/>
              </w:rPr>
              <w:fldChar w:fldCharType="separate"/>
            </w:r>
            <w:r w:rsidR="003156E6">
              <w:rPr>
                <w:noProof/>
                <w:webHidden/>
              </w:rPr>
              <w:t>7</w:t>
            </w:r>
            <w:r w:rsidR="003156E6">
              <w:rPr>
                <w:noProof/>
                <w:webHidden/>
              </w:rPr>
              <w:fldChar w:fldCharType="end"/>
            </w:r>
          </w:hyperlink>
        </w:p>
        <w:p w14:paraId="542DB6BD" w14:textId="4EEC35C8" w:rsidR="003156E6" w:rsidRDefault="00DB4FE3">
          <w:pPr>
            <w:pStyle w:val="TOC2"/>
            <w:rPr>
              <w:rFonts w:eastAsiaTheme="minorEastAsia"/>
              <w:noProof/>
              <w:lang w:eastAsia="en-GB"/>
            </w:rPr>
          </w:pPr>
          <w:hyperlink w:anchor="_Toc532226093" w:history="1">
            <w:r w:rsidR="003156E6" w:rsidRPr="0000596C">
              <w:rPr>
                <w:rStyle w:val="Hyperlink"/>
                <w:noProof/>
              </w:rPr>
              <w:t>2.10</w:t>
            </w:r>
            <w:r w:rsidR="003156E6">
              <w:rPr>
                <w:rFonts w:eastAsiaTheme="minorEastAsia"/>
                <w:noProof/>
                <w:lang w:eastAsia="en-GB"/>
              </w:rPr>
              <w:tab/>
            </w:r>
            <w:r w:rsidR="003156E6" w:rsidRPr="0000596C">
              <w:rPr>
                <w:rStyle w:val="Hyperlink"/>
                <w:noProof/>
              </w:rPr>
              <w:t>Fact versus Opinion</w:t>
            </w:r>
            <w:r w:rsidR="003156E6">
              <w:rPr>
                <w:noProof/>
                <w:webHidden/>
              </w:rPr>
              <w:tab/>
            </w:r>
            <w:r w:rsidR="003156E6">
              <w:rPr>
                <w:noProof/>
                <w:webHidden/>
              </w:rPr>
              <w:fldChar w:fldCharType="begin"/>
            </w:r>
            <w:r w:rsidR="003156E6">
              <w:rPr>
                <w:noProof/>
                <w:webHidden/>
              </w:rPr>
              <w:instrText xml:space="preserve"> PAGEREF _Toc532226093 \h </w:instrText>
            </w:r>
            <w:r w:rsidR="003156E6">
              <w:rPr>
                <w:noProof/>
                <w:webHidden/>
              </w:rPr>
            </w:r>
            <w:r w:rsidR="003156E6">
              <w:rPr>
                <w:noProof/>
                <w:webHidden/>
              </w:rPr>
              <w:fldChar w:fldCharType="separate"/>
            </w:r>
            <w:r w:rsidR="003156E6">
              <w:rPr>
                <w:noProof/>
                <w:webHidden/>
              </w:rPr>
              <w:t>7</w:t>
            </w:r>
            <w:r w:rsidR="003156E6">
              <w:rPr>
                <w:noProof/>
                <w:webHidden/>
              </w:rPr>
              <w:fldChar w:fldCharType="end"/>
            </w:r>
          </w:hyperlink>
        </w:p>
        <w:p w14:paraId="78C84FAB" w14:textId="01E110D5" w:rsidR="003156E6" w:rsidRDefault="00DB4FE3">
          <w:pPr>
            <w:pStyle w:val="TOC2"/>
            <w:rPr>
              <w:rFonts w:eastAsiaTheme="minorEastAsia"/>
              <w:noProof/>
              <w:lang w:eastAsia="en-GB"/>
            </w:rPr>
          </w:pPr>
          <w:hyperlink w:anchor="_Toc532226094" w:history="1">
            <w:r w:rsidR="003156E6" w:rsidRPr="0000596C">
              <w:rPr>
                <w:rStyle w:val="Hyperlink"/>
                <w:noProof/>
              </w:rPr>
              <w:t>2.11</w:t>
            </w:r>
            <w:r w:rsidR="003156E6">
              <w:rPr>
                <w:rFonts w:eastAsiaTheme="minorEastAsia"/>
                <w:noProof/>
                <w:lang w:eastAsia="en-GB"/>
              </w:rPr>
              <w:tab/>
            </w:r>
            <w:r w:rsidR="003156E6" w:rsidRPr="0000596C">
              <w:rPr>
                <w:rStyle w:val="Hyperlink"/>
                <w:noProof/>
              </w:rPr>
              <w:t>Data Breaches</w:t>
            </w:r>
            <w:r w:rsidR="003156E6">
              <w:rPr>
                <w:noProof/>
                <w:webHidden/>
              </w:rPr>
              <w:tab/>
            </w:r>
            <w:r w:rsidR="003156E6">
              <w:rPr>
                <w:noProof/>
                <w:webHidden/>
              </w:rPr>
              <w:fldChar w:fldCharType="begin"/>
            </w:r>
            <w:r w:rsidR="003156E6">
              <w:rPr>
                <w:noProof/>
                <w:webHidden/>
              </w:rPr>
              <w:instrText xml:space="preserve"> PAGEREF _Toc532226094 \h </w:instrText>
            </w:r>
            <w:r w:rsidR="003156E6">
              <w:rPr>
                <w:noProof/>
                <w:webHidden/>
              </w:rPr>
            </w:r>
            <w:r w:rsidR="003156E6">
              <w:rPr>
                <w:noProof/>
                <w:webHidden/>
              </w:rPr>
              <w:fldChar w:fldCharType="separate"/>
            </w:r>
            <w:r w:rsidR="003156E6">
              <w:rPr>
                <w:noProof/>
                <w:webHidden/>
              </w:rPr>
              <w:t>8</w:t>
            </w:r>
            <w:r w:rsidR="003156E6">
              <w:rPr>
                <w:noProof/>
                <w:webHidden/>
              </w:rPr>
              <w:fldChar w:fldCharType="end"/>
            </w:r>
          </w:hyperlink>
        </w:p>
        <w:p w14:paraId="37A53940" w14:textId="2BB8D0FE" w:rsidR="003156E6" w:rsidRDefault="00DB4FE3">
          <w:pPr>
            <w:pStyle w:val="TOC2"/>
            <w:rPr>
              <w:rFonts w:eastAsiaTheme="minorEastAsia"/>
              <w:noProof/>
              <w:lang w:eastAsia="en-GB"/>
            </w:rPr>
          </w:pPr>
          <w:hyperlink w:anchor="_Toc532226095" w:history="1">
            <w:r w:rsidR="003156E6" w:rsidRPr="0000596C">
              <w:rPr>
                <w:rStyle w:val="Hyperlink"/>
                <w:noProof/>
              </w:rPr>
              <w:t>2.12</w:t>
            </w:r>
            <w:r w:rsidR="003156E6">
              <w:rPr>
                <w:rFonts w:eastAsiaTheme="minorEastAsia"/>
                <w:noProof/>
                <w:lang w:eastAsia="en-GB"/>
              </w:rPr>
              <w:tab/>
            </w:r>
            <w:r w:rsidR="003156E6" w:rsidRPr="0000596C">
              <w:rPr>
                <w:rStyle w:val="Hyperlink"/>
                <w:noProof/>
              </w:rPr>
              <w:t>Training</w:t>
            </w:r>
            <w:r w:rsidR="003156E6">
              <w:rPr>
                <w:noProof/>
                <w:webHidden/>
              </w:rPr>
              <w:tab/>
            </w:r>
            <w:r w:rsidR="003156E6">
              <w:rPr>
                <w:noProof/>
                <w:webHidden/>
              </w:rPr>
              <w:fldChar w:fldCharType="begin"/>
            </w:r>
            <w:r w:rsidR="003156E6">
              <w:rPr>
                <w:noProof/>
                <w:webHidden/>
              </w:rPr>
              <w:instrText xml:space="preserve"> PAGEREF _Toc532226095 \h </w:instrText>
            </w:r>
            <w:r w:rsidR="003156E6">
              <w:rPr>
                <w:noProof/>
                <w:webHidden/>
              </w:rPr>
            </w:r>
            <w:r w:rsidR="003156E6">
              <w:rPr>
                <w:noProof/>
                <w:webHidden/>
              </w:rPr>
              <w:fldChar w:fldCharType="separate"/>
            </w:r>
            <w:r w:rsidR="003156E6">
              <w:rPr>
                <w:noProof/>
                <w:webHidden/>
              </w:rPr>
              <w:t>8</w:t>
            </w:r>
            <w:r w:rsidR="003156E6">
              <w:rPr>
                <w:noProof/>
                <w:webHidden/>
              </w:rPr>
              <w:fldChar w:fldCharType="end"/>
            </w:r>
          </w:hyperlink>
        </w:p>
        <w:p w14:paraId="589215E7" w14:textId="6B9F9ED9" w:rsidR="003156E6" w:rsidRDefault="00DB4FE3">
          <w:pPr>
            <w:pStyle w:val="TOC1"/>
            <w:rPr>
              <w:rFonts w:eastAsiaTheme="minorEastAsia"/>
              <w:b w:val="0"/>
              <w:lang w:eastAsia="en-GB"/>
            </w:rPr>
          </w:pPr>
          <w:hyperlink w:anchor="_Toc532226096" w:history="1">
            <w:r w:rsidR="003156E6" w:rsidRPr="0000596C">
              <w:rPr>
                <w:rStyle w:val="Hyperlink"/>
              </w:rPr>
              <w:t>3</w:t>
            </w:r>
            <w:r w:rsidR="003156E6">
              <w:rPr>
                <w:rFonts w:eastAsiaTheme="minorEastAsia"/>
                <w:b w:val="0"/>
                <w:lang w:eastAsia="en-GB"/>
              </w:rPr>
              <w:tab/>
            </w:r>
            <w:r w:rsidR="003156E6" w:rsidRPr="0000596C">
              <w:rPr>
                <w:rStyle w:val="Hyperlink"/>
              </w:rPr>
              <w:t>Approval and review</w:t>
            </w:r>
            <w:r w:rsidR="003156E6">
              <w:rPr>
                <w:webHidden/>
              </w:rPr>
              <w:tab/>
            </w:r>
            <w:r w:rsidR="003156E6">
              <w:rPr>
                <w:webHidden/>
              </w:rPr>
              <w:fldChar w:fldCharType="begin"/>
            </w:r>
            <w:r w:rsidR="003156E6">
              <w:rPr>
                <w:webHidden/>
              </w:rPr>
              <w:instrText xml:space="preserve"> PAGEREF _Toc532226096 \h </w:instrText>
            </w:r>
            <w:r w:rsidR="003156E6">
              <w:rPr>
                <w:webHidden/>
              </w:rPr>
            </w:r>
            <w:r w:rsidR="003156E6">
              <w:rPr>
                <w:webHidden/>
              </w:rPr>
              <w:fldChar w:fldCharType="separate"/>
            </w:r>
            <w:r w:rsidR="003156E6">
              <w:rPr>
                <w:webHidden/>
              </w:rPr>
              <w:t>8</w:t>
            </w:r>
            <w:r w:rsidR="003156E6">
              <w:rPr>
                <w:webHidden/>
              </w:rPr>
              <w:fldChar w:fldCharType="end"/>
            </w:r>
          </w:hyperlink>
        </w:p>
        <w:p w14:paraId="775F2DF5" w14:textId="26B5C684" w:rsidR="003156E6" w:rsidRDefault="00DB4FE3">
          <w:pPr>
            <w:pStyle w:val="TOC1"/>
            <w:rPr>
              <w:rFonts w:eastAsiaTheme="minorEastAsia"/>
              <w:b w:val="0"/>
              <w:lang w:eastAsia="en-GB"/>
            </w:rPr>
          </w:pPr>
          <w:hyperlink w:anchor="_Toc532226097" w:history="1">
            <w:r w:rsidR="003156E6" w:rsidRPr="0000596C">
              <w:rPr>
                <w:rStyle w:val="Hyperlink"/>
              </w:rPr>
              <w:t>4</w:t>
            </w:r>
            <w:r w:rsidR="003156E6">
              <w:rPr>
                <w:rFonts w:eastAsiaTheme="minorEastAsia"/>
                <w:b w:val="0"/>
                <w:lang w:eastAsia="en-GB"/>
              </w:rPr>
              <w:tab/>
            </w:r>
            <w:r w:rsidR="003156E6" w:rsidRPr="0000596C">
              <w:rPr>
                <w:rStyle w:val="Hyperlink"/>
              </w:rPr>
              <w:t>Revision History</w:t>
            </w:r>
            <w:r w:rsidR="003156E6">
              <w:rPr>
                <w:webHidden/>
              </w:rPr>
              <w:tab/>
            </w:r>
            <w:r w:rsidR="003156E6">
              <w:rPr>
                <w:webHidden/>
              </w:rPr>
              <w:fldChar w:fldCharType="begin"/>
            </w:r>
            <w:r w:rsidR="003156E6">
              <w:rPr>
                <w:webHidden/>
              </w:rPr>
              <w:instrText xml:space="preserve"> PAGEREF _Toc532226097 \h </w:instrText>
            </w:r>
            <w:r w:rsidR="003156E6">
              <w:rPr>
                <w:webHidden/>
              </w:rPr>
            </w:r>
            <w:r w:rsidR="003156E6">
              <w:rPr>
                <w:webHidden/>
              </w:rPr>
              <w:fldChar w:fldCharType="separate"/>
            </w:r>
            <w:r w:rsidR="003156E6">
              <w:rPr>
                <w:webHidden/>
              </w:rPr>
              <w:t>8</w:t>
            </w:r>
            <w:r w:rsidR="003156E6">
              <w:rPr>
                <w:webHidden/>
              </w:rPr>
              <w:fldChar w:fldCharType="end"/>
            </w:r>
          </w:hyperlink>
        </w:p>
        <w:p w14:paraId="1973178D" w14:textId="7D70A4FB" w:rsidR="003156E6" w:rsidRDefault="00DB4FE3">
          <w:pPr>
            <w:pStyle w:val="TOC1"/>
            <w:rPr>
              <w:rFonts w:eastAsiaTheme="minorEastAsia"/>
              <w:b w:val="0"/>
              <w:lang w:eastAsia="en-GB"/>
            </w:rPr>
          </w:pPr>
          <w:hyperlink w:anchor="_Toc532226098" w:history="1">
            <w:r w:rsidR="003156E6" w:rsidRPr="0000596C">
              <w:rPr>
                <w:rStyle w:val="Hyperlink"/>
              </w:rPr>
              <w:t>5</w:t>
            </w:r>
            <w:r w:rsidR="003156E6">
              <w:rPr>
                <w:rFonts w:eastAsiaTheme="minorEastAsia"/>
                <w:b w:val="0"/>
                <w:lang w:eastAsia="en-GB"/>
              </w:rPr>
              <w:tab/>
            </w:r>
            <w:r w:rsidR="003156E6" w:rsidRPr="0000596C">
              <w:rPr>
                <w:rStyle w:val="Hyperlink"/>
              </w:rPr>
              <w:t>APPENDIX 1 – Lawful bases (from GDPR Article 6)</w:t>
            </w:r>
            <w:r w:rsidR="003156E6">
              <w:rPr>
                <w:webHidden/>
              </w:rPr>
              <w:tab/>
            </w:r>
            <w:r w:rsidR="003156E6">
              <w:rPr>
                <w:webHidden/>
              </w:rPr>
              <w:fldChar w:fldCharType="begin"/>
            </w:r>
            <w:r w:rsidR="003156E6">
              <w:rPr>
                <w:webHidden/>
              </w:rPr>
              <w:instrText xml:space="preserve"> PAGEREF _Toc532226098 \h </w:instrText>
            </w:r>
            <w:r w:rsidR="003156E6">
              <w:rPr>
                <w:webHidden/>
              </w:rPr>
            </w:r>
            <w:r w:rsidR="003156E6">
              <w:rPr>
                <w:webHidden/>
              </w:rPr>
              <w:fldChar w:fldCharType="separate"/>
            </w:r>
            <w:r w:rsidR="003156E6">
              <w:rPr>
                <w:webHidden/>
              </w:rPr>
              <w:t>10</w:t>
            </w:r>
            <w:r w:rsidR="003156E6">
              <w:rPr>
                <w:webHidden/>
              </w:rPr>
              <w:fldChar w:fldCharType="end"/>
            </w:r>
          </w:hyperlink>
        </w:p>
        <w:p w14:paraId="6F5B4653" w14:textId="0C77404E" w:rsidR="003156E6" w:rsidRDefault="00DB4FE3">
          <w:pPr>
            <w:pStyle w:val="TOC1"/>
            <w:rPr>
              <w:rFonts w:eastAsiaTheme="minorEastAsia"/>
              <w:b w:val="0"/>
              <w:lang w:eastAsia="en-GB"/>
            </w:rPr>
          </w:pPr>
          <w:hyperlink w:anchor="_Toc532226099" w:history="1">
            <w:r w:rsidR="003156E6" w:rsidRPr="0000596C">
              <w:rPr>
                <w:rStyle w:val="Hyperlink"/>
              </w:rPr>
              <w:t>6</w:t>
            </w:r>
            <w:r w:rsidR="003156E6">
              <w:rPr>
                <w:rFonts w:eastAsiaTheme="minorEastAsia"/>
                <w:b w:val="0"/>
                <w:lang w:eastAsia="en-GB"/>
              </w:rPr>
              <w:tab/>
            </w:r>
            <w:r w:rsidR="003156E6" w:rsidRPr="0000596C">
              <w:rPr>
                <w:rStyle w:val="Hyperlink"/>
              </w:rPr>
              <w:t>APPENDIX 2 - Information Asset Register</w:t>
            </w:r>
            <w:r w:rsidR="003156E6">
              <w:rPr>
                <w:webHidden/>
              </w:rPr>
              <w:tab/>
            </w:r>
            <w:r w:rsidR="003156E6">
              <w:rPr>
                <w:webHidden/>
              </w:rPr>
              <w:fldChar w:fldCharType="begin"/>
            </w:r>
            <w:r w:rsidR="003156E6">
              <w:rPr>
                <w:webHidden/>
              </w:rPr>
              <w:instrText xml:space="preserve"> PAGEREF _Toc532226099 \h </w:instrText>
            </w:r>
            <w:r w:rsidR="003156E6">
              <w:rPr>
                <w:webHidden/>
              </w:rPr>
            </w:r>
            <w:r w:rsidR="003156E6">
              <w:rPr>
                <w:webHidden/>
              </w:rPr>
              <w:fldChar w:fldCharType="separate"/>
            </w:r>
            <w:r w:rsidR="003156E6">
              <w:rPr>
                <w:webHidden/>
              </w:rPr>
              <w:t>11</w:t>
            </w:r>
            <w:r w:rsidR="003156E6">
              <w:rPr>
                <w:webHidden/>
              </w:rPr>
              <w:fldChar w:fldCharType="end"/>
            </w:r>
          </w:hyperlink>
        </w:p>
        <w:p w14:paraId="1BA5D0A5" w14:textId="6FB88AA7" w:rsidR="003156E6" w:rsidRDefault="00DB4FE3">
          <w:pPr>
            <w:pStyle w:val="TOC1"/>
            <w:rPr>
              <w:rFonts w:eastAsiaTheme="minorEastAsia"/>
              <w:b w:val="0"/>
              <w:lang w:eastAsia="en-GB"/>
            </w:rPr>
          </w:pPr>
          <w:hyperlink w:anchor="_Toc532226100" w:history="1">
            <w:r w:rsidR="003156E6" w:rsidRPr="0000596C">
              <w:rPr>
                <w:rStyle w:val="Hyperlink"/>
              </w:rPr>
              <w:t>7</w:t>
            </w:r>
            <w:r w:rsidR="003156E6">
              <w:rPr>
                <w:rFonts w:eastAsiaTheme="minorEastAsia"/>
                <w:b w:val="0"/>
                <w:lang w:eastAsia="en-GB"/>
              </w:rPr>
              <w:tab/>
            </w:r>
            <w:r w:rsidR="003156E6" w:rsidRPr="0000596C">
              <w:rPr>
                <w:rStyle w:val="Hyperlink"/>
              </w:rPr>
              <w:t>APPENDIX 3 – Register of Processing Activities</w:t>
            </w:r>
            <w:r w:rsidR="003156E6">
              <w:rPr>
                <w:webHidden/>
              </w:rPr>
              <w:tab/>
            </w:r>
            <w:r w:rsidR="003156E6">
              <w:rPr>
                <w:webHidden/>
              </w:rPr>
              <w:fldChar w:fldCharType="begin"/>
            </w:r>
            <w:r w:rsidR="003156E6">
              <w:rPr>
                <w:webHidden/>
              </w:rPr>
              <w:instrText xml:space="preserve"> PAGEREF _Toc532226100 \h </w:instrText>
            </w:r>
            <w:r w:rsidR="003156E6">
              <w:rPr>
                <w:webHidden/>
              </w:rPr>
            </w:r>
            <w:r w:rsidR="003156E6">
              <w:rPr>
                <w:webHidden/>
              </w:rPr>
              <w:fldChar w:fldCharType="separate"/>
            </w:r>
            <w:r w:rsidR="003156E6">
              <w:rPr>
                <w:webHidden/>
              </w:rPr>
              <w:t>12</w:t>
            </w:r>
            <w:r w:rsidR="003156E6">
              <w:rPr>
                <w:webHidden/>
              </w:rPr>
              <w:fldChar w:fldCharType="end"/>
            </w:r>
          </w:hyperlink>
        </w:p>
        <w:p w14:paraId="43421266" w14:textId="52E1464F" w:rsidR="003156E6" w:rsidRDefault="00DB4FE3">
          <w:pPr>
            <w:pStyle w:val="TOC1"/>
            <w:rPr>
              <w:rFonts w:eastAsiaTheme="minorEastAsia"/>
              <w:b w:val="0"/>
              <w:lang w:eastAsia="en-GB"/>
            </w:rPr>
          </w:pPr>
          <w:hyperlink w:anchor="_Toc532226101" w:history="1">
            <w:r w:rsidR="003156E6" w:rsidRPr="0000596C">
              <w:rPr>
                <w:rStyle w:val="Hyperlink"/>
              </w:rPr>
              <w:t>8</w:t>
            </w:r>
            <w:r w:rsidR="003156E6">
              <w:rPr>
                <w:rFonts w:eastAsiaTheme="minorEastAsia"/>
                <w:b w:val="0"/>
                <w:lang w:eastAsia="en-GB"/>
              </w:rPr>
              <w:tab/>
            </w:r>
            <w:r w:rsidR="003156E6" w:rsidRPr="0000596C">
              <w:rPr>
                <w:rStyle w:val="Hyperlink"/>
              </w:rPr>
              <w:t>APPENDIX 4 – Retention schedule</w:t>
            </w:r>
            <w:r w:rsidR="003156E6">
              <w:rPr>
                <w:webHidden/>
              </w:rPr>
              <w:tab/>
            </w:r>
            <w:r w:rsidR="003156E6">
              <w:rPr>
                <w:webHidden/>
              </w:rPr>
              <w:fldChar w:fldCharType="begin"/>
            </w:r>
            <w:r w:rsidR="003156E6">
              <w:rPr>
                <w:webHidden/>
              </w:rPr>
              <w:instrText xml:space="preserve"> PAGEREF _Toc532226101 \h </w:instrText>
            </w:r>
            <w:r w:rsidR="003156E6">
              <w:rPr>
                <w:webHidden/>
              </w:rPr>
            </w:r>
            <w:r w:rsidR="003156E6">
              <w:rPr>
                <w:webHidden/>
              </w:rPr>
              <w:fldChar w:fldCharType="separate"/>
            </w:r>
            <w:r w:rsidR="003156E6">
              <w:rPr>
                <w:webHidden/>
              </w:rPr>
              <w:t>13</w:t>
            </w:r>
            <w:r w:rsidR="003156E6">
              <w:rPr>
                <w:webHidden/>
              </w:rPr>
              <w:fldChar w:fldCharType="end"/>
            </w:r>
          </w:hyperlink>
        </w:p>
        <w:p w14:paraId="06238F6D" w14:textId="03826F28" w:rsidR="00AB6D3B" w:rsidRDefault="00AB6D3B">
          <w:r>
            <w:rPr>
              <w:b/>
              <w:bCs/>
              <w:noProof/>
            </w:rPr>
            <w:fldChar w:fldCharType="end"/>
          </w:r>
        </w:p>
      </w:sdtContent>
    </w:sdt>
    <w:p w14:paraId="24D23AED" w14:textId="77777777" w:rsidR="00212735" w:rsidRPr="00212735" w:rsidRDefault="00212735" w:rsidP="00212735">
      <w:pPr>
        <w:pStyle w:val="Heading1"/>
      </w:pPr>
      <w:bookmarkStart w:id="0" w:name="_Toc532226079"/>
      <w:r w:rsidRPr="00212735">
        <w:t>Introduction</w:t>
      </w:r>
      <w:bookmarkEnd w:id="0"/>
    </w:p>
    <w:p w14:paraId="68804050" w14:textId="6D6CDAB7" w:rsidR="009E3E2A" w:rsidRDefault="009E3E2A" w:rsidP="009E3E2A">
      <w:r>
        <w:t xml:space="preserve">The protection of personal data is enshrined in UK law, but it is also a moral responsibility that </w:t>
      </w:r>
      <w:r w:rsidR="00E67905" w:rsidRPr="00E67905">
        <w:rPr>
          <w:highlight w:val="yellow"/>
        </w:rPr>
        <w:t>[insert parish/benefice name here]</w:t>
      </w:r>
      <w:r>
        <w:t xml:space="preserve"> take</w:t>
      </w:r>
      <w:r w:rsidR="001446C9">
        <w:t>s</w:t>
      </w:r>
      <w:r>
        <w:t xml:space="preserve"> seriously.  Embedding data protection within the organisation benefits </w:t>
      </w:r>
      <w:r w:rsidR="00AB6B4E" w:rsidRPr="00E67905">
        <w:rPr>
          <w:highlight w:val="yellow"/>
        </w:rPr>
        <w:t>[insert parish/benefice name here]</w:t>
      </w:r>
      <w:r>
        <w:t>, the Church and all individuals who interact with us, by enabling uniform and consistent decision making, building a culture of awareness and responsibility, making personal data management and infrastructure more resilient; and, through transparency and accountability, instilling trust and confidence in individuals when they provide us with their data, and ensuring their rights and freedoms are upheld.</w:t>
      </w:r>
    </w:p>
    <w:p w14:paraId="0DD822F4" w14:textId="77777777" w:rsidR="009E3E2A" w:rsidRDefault="009E3E2A" w:rsidP="009E3E2A">
      <w:pPr>
        <w:pStyle w:val="Heading2"/>
      </w:pPr>
      <w:bookmarkStart w:id="1" w:name="_Toc530394566"/>
      <w:bookmarkStart w:id="2" w:name="_Toc530396753"/>
      <w:bookmarkStart w:id="3" w:name="_Toc530397970"/>
      <w:bookmarkStart w:id="4" w:name="_Toc530404764"/>
      <w:bookmarkStart w:id="5" w:name="_Toc530404920"/>
      <w:bookmarkStart w:id="6" w:name="_Toc532226080"/>
      <w:bookmarkEnd w:id="1"/>
      <w:bookmarkEnd w:id="2"/>
      <w:bookmarkEnd w:id="3"/>
      <w:bookmarkEnd w:id="4"/>
      <w:bookmarkEnd w:id="5"/>
      <w:r>
        <w:t>Purpose</w:t>
      </w:r>
      <w:bookmarkEnd w:id="6"/>
    </w:p>
    <w:p w14:paraId="37C1A696" w14:textId="4A091DFA" w:rsidR="009E3E2A" w:rsidRDefault="009E3E2A" w:rsidP="009E3E2A">
      <w:r>
        <w:t xml:space="preserve">The purpose of this policy is to describe the steps that </w:t>
      </w:r>
      <w:r w:rsidR="00184295" w:rsidRPr="00E67905">
        <w:rPr>
          <w:highlight w:val="yellow"/>
        </w:rPr>
        <w:t>[insert parish/benefice name here]</w:t>
      </w:r>
      <w:r>
        <w:t xml:space="preserve"> are taking to comply</w:t>
      </w:r>
      <w:r w:rsidR="00A54250">
        <w:t xml:space="preserve"> with data protection legislation</w:t>
      </w:r>
      <w:r w:rsidR="008E69D1">
        <w:t>,</w:t>
      </w:r>
      <w:r>
        <w:t xml:space="preserve"> to ensure that our compliance with the relevant legislation is clear and demonstrable.</w:t>
      </w:r>
    </w:p>
    <w:p w14:paraId="1B2087F6" w14:textId="5ACFE0ED" w:rsidR="009E3E2A" w:rsidRDefault="009E3E2A" w:rsidP="009E3E2A">
      <w:r>
        <w:t xml:space="preserve">This policy is also intended to provide </w:t>
      </w:r>
      <w:r w:rsidR="00FB56B4">
        <w:t>us</w:t>
      </w:r>
      <w:r>
        <w:t xml:space="preserve"> with measures for ensuring that risks to individuals through misuse of personal data are minimised, such as:</w:t>
      </w:r>
    </w:p>
    <w:p w14:paraId="4A0C9613" w14:textId="2E9666A9" w:rsidR="009E3E2A" w:rsidRDefault="009E3E2A" w:rsidP="009E3E2A">
      <w:pPr>
        <w:pStyle w:val="Bullet1"/>
      </w:pPr>
      <w:r>
        <w:t xml:space="preserve">personal data being used by unauthorised individuals through poor security or inappropriate disclosure; </w:t>
      </w:r>
    </w:p>
    <w:p w14:paraId="5FE62919" w14:textId="0DA9F0C8" w:rsidR="009E3E2A" w:rsidRDefault="009E3E2A" w:rsidP="009E3E2A">
      <w:pPr>
        <w:pStyle w:val="Bullet1"/>
      </w:pPr>
      <w:r>
        <w:t>individuals being harmed by decisions made using inaccurate or insufficient data;</w:t>
      </w:r>
    </w:p>
    <w:p w14:paraId="1BC387E4" w14:textId="1ED9ADCB" w:rsidR="009E3E2A" w:rsidRDefault="009E3E2A" w:rsidP="009E3E2A">
      <w:pPr>
        <w:pStyle w:val="Bullet1"/>
      </w:pPr>
      <w:r>
        <w:t>individuals being uninformed by lack of transparency leading to unlawful practice;</w:t>
      </w:r>
    </w:p>
    <w:p w14:paraId="3740E735" w14:textId="48CD31D0" w:rsidR="009E3E2A" w:rsidRDefault="009E3E2A" w:rsidP="009E3E2A">
      <w:pPr>
        <w:pStyle w:val="Bullet1"/>
      </w:pPr>
      <w:r>
        <w:t xml:space="preserve">the invasion of privacy due to over-collection or over-retention of data. </w:t>
      </w:r>
    </w:p>
    <w:p w14:paraId="78D408BD" w14:textId="77777777" w:rsidR="009E3E2A" w:rsidRDefault="009E3E2A" w:rsidP="00EC1F05">
      <w:pPr>
        <w:pStyle w:val="Heading2"/>
      </w:pPr>
      <w:bookmarkStart w:id="7" w:name="_Toc532226081"/>
      <w:r>
        <w:t>Scope</w:t>
      </w:r>
      <w:bookmarkEnd w:id="7"/>
    </w:p>
    <w:p w14:paraId="79603CBC" w14:textId="714375FA" w:rsidR="009E3E2A" w:rsidRDefault="009E3E2A" w:rsidP="009E3E2A">
      <w:r>
        <w:t>This policy applies to</w:t>
      </w:r>
      <w:r w:rsidR="006B317A">
        <w:t xml:space="preserve"> </w:t>
      </w:r>
      <w:r w:rsidR="006B317A" w:rsidRPr="00C5552C">
        <w:rPr>
          <w:highlight w:val="yellow"/>
        </w:rPr>
        <w:t>[insert name]</w:t>
      </w:r>
      <w:r w:rsidR="006B317A">
        <w:t xml:space="preserve"> </w:t>
      </w:r>
      <w:r w:rsidR="00367413" w:rsidRPr="00F83A72">
        <w:rPr>
          <w:highlight w:val="yellow"/>
        </w:rPr>
        <w:t>parish/benefice</w:t>
      </w:r>
      <w:r w:rsidR="00367413">
        <w:t>, which includes</w:t>
      </w:r>
      <w:r>
        <w:t xml:space="preserve"> </w:t>
      </w:r>
      <w:r w:rsidR="008B22C1" w:rsidRPr="00E67905">
        <w:rPr>
          <w:highlight w:val="yellow"/>
        </w:rPr>
        <w:t xml:space="preserve">[insert </w:t>
      </w:r>
      <w:r w:rsidR="00A00E89">
        <w:rPr>
          <w:highlight w:val="yellow"/>
        </w:rPr>
        <w:t xml:space="preserve">list of </w:t>
      </w:r>
      <w:r w:rsidR="006E2860">
        <w:rPr>
          <w:highlight w:val="yellow"/>
        </w:rPr>
        <w:t xml:space="preserve">all the relevant legal entities – incumbent, </w:t>
      </w:r>
      <w:r w:rsidR="008B22C1" w:rsidRPr="00E67905">
        <w:rPr>
          <w:highlight w:val="yellow"/>
        </w:rPr>
        <w:t>parish</w:t>
      </w:r>
      <w:r w:rsidR="006E2860">
        <w:rPr>
          <w:highlight w:val="yellow"/>
        </w:rPr>
        <w:t xml:space="preserve"> PCCs - </w:t>
      </w:r>
      <w:r w:rsidR="008B22C1" w:rsidRPr="00E67905">
        <w:rPr>
          <w:highlight w:val="yellow"/>
        </w:rPr>
        <w:t>here]</w:t>
      </w:r>
      <w:r>
        <w:t>.</w:t>
      </w:r>
    </w:p>
    <w:p w14:paraId="7C06DEB8" w14:textId="1CA4757C" w:rsidR="009E3E2A" w:rsidRDefault="00F70335" w:rsidP="00C5552C">
      <w:pPr>
        <w:pBdr>
          <w:top w:val="single" w:sz="4" w:space="1" w:color="auto"/>
          <w:left w:val="single" w:sz="4" w:space="4" w:color="auto"/>
          <w:bottom w:val="single" w:sz="4" w:space="1" w:color="auto"/>
          <w:right w:val="single" w:sz="4" w:space="4" w:color="auto"/>
        </w:pBdr>
        <w:shd w:val="clear" w:color="auto" w:fill="AEAAAA" w:themeFill="background2" w:themeFillShade="BF"/>
      </w:pPr>
      <w:r>
        <w:t xml:space="preserve">Do not include </w:t>
      </w:r>
      <w:r w:rsidR="00AF2ACF">
        <w:t xml:space="preserve">name of the incumbent, but refer to the incumbent’s title </w:t>
      </w:r>
      <w:proofErr w:type="gramStart"/>
      <w:r w:rsidR="00AF2ACF">
        <w:t>e.g.</w:t>
      </w:r>
      <w:proofErr w:type="gramEnd"/>
      <w:r w:rsidR="00AF2ACF">
        <w:t xml:space="preserve"> ‘Rector of …’</w:t>
      </w:r>
      <w:r w:rsidR="00604E53">
        <w:t>.</w:t>
      </w:r>
    </w:p>
    <w:p w14:paraId="662C8997" w14:textId="311DDCBC" w:rsidR="009E3E2A" w:rsidRDefault="000E45E7" w:rsidP="009E3E2A">
      <w:r w:rsidRPr="00C5552C">
        <w:t xml:space="preserve">We </w:t>
      </w:r>
      <w:r w:rsidR="00844F32">
        <w:t>expect</w:t>
      </w:r>
      <w:r w:rsidR="009E3E2A">
        <w:t xml:space="preserve"> all those processing personal data on behalf of </w:t>
      </w:r>
      <w:r w:rsidR="00980870" w:rsidRPr="00C5552C">
        <w:rPr>
          <w:highlight w:val="yellow"/>
        </w:rPr>
        <w:t>parish/benefice</w:t>
      </w:r>
      <w:r w:rsidR="009E3E2A">
        <w:t xml:space="preserve"> to act in accordance with this policy</w:t>
      </w:r>
      <w:r w:rsidR="000E618D">
        <w:t xml:space="preserve"> when engaged in the business of </w:t>
      </w:r>
      <w:r w:rsidR="000E618D" w:rsidRPr="00B033AA">
        <w:rPr>
          <w:highlight w:val="yellow"/>
        </w:rPr>
        <w:t>parish/benefice</w:t>
      </w:r>
      <w:r w:rsidR="009E3E2A">
        <w:t xml:space="preserve">. </w:t>
      </w:r>
    </w:p>
    <w:p w14:paraId="3CC3D719" w14:textId="7D5439E5" w:rsidR="00E83749" w:rsidRDefault="00E83749" w:rsidP="00E83749">
      <w:pPr>
        <w:pStyle w:val="Heading4"/>
      </w:pPr>
      <w:r>
        <w:t>Joint Data Controllers</w:t>
      </w:r>
    </w:p>
    <w:p w14:paraId="233DEEB8" w14:textId="0550CE8C" w:rsidR="00E83749" w:rsidRDefault="00291292" w:rsidP="00B76DBE">
      <w:pPr>
        <w:pBdr>
          <w:top w:val="single" w:sz="4" w:space="1" w:color="auto"/>
          <w:left w:val="single" w:sz="4" w:space="4" w:color="auto"/>
          <w:bottom w:val="single" w:sz="4" w:space="1" w:color="auto"/>
          <w:right w:val="single" w:sz="4" w:space="4" w:color="auto"/>
        </w:pBdr>
        <w:shd w:val="clear" w:color="auto" w:fill="AEAAAA" w:themeFill="background2" w:themeFillShade="BF"/>
      </w:pPr>
      <w:r>
        <w:t xml:space="preserve">Include this section if you intend to work on the basis that your Incumbent and </w:t>
      </w:r>
      <w:r w:rsidR="004829AA">
        <w:t xml:space="preserve">(one or more) PCCs will act as data controllers on a joint basis.  This effectively means that </w:t>
      </w:r>
      <w:r w:rsidR="00B76DBE">
        <w:t xml:space="preserve">the incumbent and PCC(s) work as a single </w:t>
      </w:r>
      <w:r w:rsidR="0051692E">
        <w:t>legal entity for data protection purposes</w:t>
      </w:r>
    </w:p>
    <w:p w14:paraId="621D3DE8" w14:textId="3D7E454E" w:rsidR="00B76DBE" w:rsidRDefault="0051692E" w:rsidP="00C5552C">
      <w:r>
        <w:t xml:space="preserve">The incumbent and PCCs </w:t>
      </w:r>
      <w:r w:rsidR="00D32E5A">
        <w:t>have agreed to work as joint data controllers</w:t>
      </w:r>
      <w:r w:rsidR="00C43407">
        <w:t xml:space="preserve"> for data protection purposes</w:t>
      </w:r>
    </w:p>
    <w:p w14:paraId="7F4EB69E" w14:textId="77777777" w:rsidR="00B76DBE" w:rsidRPr="00C5552C" w:rsidRDefault="00B76DBE" w:rsidP="00C5552C"/>
    <w:p w14:paraId="74417AC6" w14:textId="501482FE" w:rsidR="009E3E2A" w:rsidRDefault="009E3E2A" w:rsidP="00EC1F05">
      <w:pPr>
        <w:pStyle w:val="Heading2"/>
      </w:pPr>
      <w:bookmarkStart w:id="8" w:name="_Toc532226082"/>
      <w:r>
        <w:t>Definitions</w:t>
      </w:r>
      <w:bookmarkEnd w:id="8"/>
    </w:p>
    <w:p w14:paraId="0F0FEA81" w14:textId="08EA78B0" w:rsidR="009E3E2A" w:rsidRPr="006767D5" w:rsidRDefault="009E3E2A" w:rsidP="006767D5">
      <w:pPr>
        <w:pStyle w:val="Bullet1"/>
      </w:pPr>
      <w:r w:rsidRPr="007E781B">
        <w:rPr>
          <w:b/>
        </w:rPr>
        <w:t>Personal Data</w:t>
      </w:r>
      <w:r w:rsidRPr="006767D5">
        <w:t xml:space="preserve"> - Any information that relates to an identifiable living individual.</w:t>
      </w:r>
    </w:p>
    <w:p w14:paraId="70A411FB" w14:textId="3E0DF1A8" w:rsidR="009E3E2A" w:rsidRPr="006767D5" w:rsidRDefault="009E3E2A" w:rsidP="006767D5">
      <w:pPr>
        <w:pStyle w:val="Bullet1"/>
      </w:pPr>
      <w:r w:rsidRPr="008618A3">
        <w:rPr>
          <w:b/>
        </w:rPr>
        <w:t>Special Categories of Personal Data</w:t>
      </w:r>
      <w:r w:rsidRPr="006767D5">
        <w:t xml:space="preserve"> (also known as sensitive personal data) - Specific types of data that require additional care being taken when processing. The categories are: race; ethnic origin; politics; religion; trade union membership; genetics; biometrics (where used for ID purposes); health; sex life; or sexual orientation.</w:t>
      </w:r>
    </w:p>
    <w:p w14:paraId="6152B016" w14:textId="2E348318" w:rsidR="009E3E2A" w:rsidRPr="006767D5" w:rsidRDefault="009E3E2A" w:rsidP="006767D5">
      <w:pPr>
        <w:pStyle w:val="Bullet1"/>
      </w:pPr>
      <w:r w:rsidRPr="008618A3">
        <w:rPr>
          <w:b/>
        </w:rPr>
        <w:t>Data processing</w:t>
      </w:r>
      <w:r w:rsidRPr="006767D5">
        <w:t xml:space="preserve"> – Any activity relating to the collection, recording, organising, structuring, use, amendment, storage, access, retrieval, transfer, analysis, disclosure, dissemination, combination, restriction, erasure or disposal of personal data.</w:t>
      </w:r>
    </w:p>
    <w:p w14:paraId="3C3A1708" w14:textId="14FD9665" w:rsidR="009E3E2A" w:rsidRPr="006767D5" w:rsidRDefault="009E3E2A" w:rsidP="006767D5">
      <w:pPr>
        <w:pStyle w:val="Bullet1"/>
      </w:pPr>
      <w:r w:rsidRPr="008618A3">
        <w:rPr>
          <w:b/>
        </w:rPr>
        <w:t>Data Protection Impact Assessment (DPIA)</w:t>
      </w:r>
      <w:r w:rsidRPr="006767D5">
        <w:t xml:space="preserve"> - A process designed to help systematically analyse, identify and minimise the data protection risks of a project or activity.</w:t>
      </w:r>
    </w:p>
    <w:p w14:paraId="58DF905D" w14:textId="1B8A79C7" w:rsidR="009E3E2A" w:rsidRPr="006767D5" w:rsidRDefault="009E3E2A" w:rsidP="006767D5">
      <w:pPr>
        <w:pStyle w:val="Bullet1"/>
      </w:pPr>
      <w:r w:rsidRPr="008618A3">
        <w:rPr>
          <w:b/>
        </w:rPr>
        <w:t>Data Subject</w:t>
      </w:r>
      <w:r w:rsidRPr="006767D5">
        <w:t xml:space="preserve"> - The individual to whom the data being processed relates.</w:t>
      </w:r>
    </w:p>
    <w:p w14:paraId="13B21402" w14:textId="224BD030" w:rsidR="009E3E2A" w:rsidRPr="006767D5" w:rsidRDefault="009E3E2A" w:rsidP="006767D5">
      <w:pPr>
        <w:pStyle w:val="Bullet1"/>
      </w:pPr>
      <w:r w:rsidRPr="008618A3">
        <w:rPr>
          <w:b/>
        </w:rPr>
        <w:t>Data Controller</w:t>
      </w:r>
      <w:r w:rsidRPr="006767D5">
        <w:t xml:space="preserve"> - A body or organisation that makes decisions on how personal data is being processed.</w:t>
      </w:r>
      <w:r w:rsidR="00AE1BAD">
        <w:t xml:space="preserve">  Data Controllers almost always also process data</w:t>
      </w:r>
      <w:r w:rsidR="00B70EA9">
        <w:t>.</w:t>
      </w:r>
    </w:p>
    <w:p w14:paraId="7D4B6F96" w14:textId="5CD0A1BF" w:rsidR="00B16462" w:rsidRPr="006767D5" w:rsidRDefault="00B16462" w:rsidP="006767D5">
      <w:pPr>
        <w:pStyle w:val="Bullet1"/>
      </w:pPr>
      <w:r w:rsidRPr="008618A3">
        <w:rPr>
          <w:b/>
        </w:rPr>
        <w:t>Data breach</w:t>
      </w:r>
      <w:r w:rsidR="005158F1" w:rsidRPr="006767D5">
        <w:t xml:space="preserve"> - </w:t>
      </w:r>
      <w:r w:rsidR="00233A1E" w:rsidRPr="006767D5">
        <w:t xml:space="preserve">any occasion when personal data </w:t>
      </w:r>
      <w:proofErr w:type="gramStart"/>
      <w:r w:rsidR="00233A1E" w:rsidRPr="006767D5">
        <w:t>is</w:t>
      </w:r>
      <w:r w:rsidR="004E51CC" w:rsidRPr="006767D5">
        <w:t>:</w:t>
      </w:r>
      <w:proofErr w:type="gramEnd"/>
      <w:r w:rsidR="00233A1E" w:rsidRPr="006767D5">
        <w:t xml:space="preserve"> accidentally or unlawfully lost, destroyed, corrupted or disclosed; accessed or passed on without proper authorisation; </w:t>
      </w:r>
      <w:r w:rsidR="004E51CC" w:rsidRPr="006767D5">
        <w:t xml:space="preserve">or </w:t>
      </w:r>
      <w:r w:rsidR="00233A1E" w:rsidRPr="006767D5">
        <w:t>made unavailable (through being hacked or by accidental loss/destruction</w:t>
      </w:r>
      <w:r w:rsidR="004E51CC" w:rsidRPr="006767D5">
        <w:t>.</w:t>
      </w:r>
    </w:p>
    <w:p w14:paraId="31B64A7F" w14:textId="1EDDCF75" w:rsidR="009E3E2A" w:rsidRPr="006767D5" w:rsidRDefault="009E3E2A" w:rsidP="006767D5">
      <w:pPr>
        <w:pStyle w:val="Bullet1"/>
      </w:pPr>
      <w:r w:rsidRPr="008618A3">
        <w:rPr>
          <w:b/>
        </w:rPr>
        <w:t>3rd Party Data Processors</w:t>
      </w:r>
      <w:r w:rsidRPr="006767D5">
        <w:t xml:space="preserve"> </w:t>
      </w:r>
      <w:r w:rsidR="00981DB9">
        <w:t>–</w:t>
      </w:r>
      <w:r w:rsidRPr="006767D5">
        <w:t xml:space="preserve"> </w:t>
      </w:r>
      <w:r w:rsidR="00981DB9">
        <w:t>Other legal entities</w:t>
      </w:r>
      <w:r w:rsidRPr="006767D5">
        <w:t xml:space="preserve"> that process data on behalf of a Data Controller</w:t>
      </w:r>
      <w:r w:rsidR="001724E4">
        <w:t xml:space="preserve"> and under instruction from the Data Controller</w:t>
      </w:r>
      <w:r w:rsidR="00981DB9">
        <w:t xml:space="preserve">.  </w:t>
      </w:r>
      <w:r w:rsidR="00AE1BAD">
        <w:t>Data Processors</w:t>
      </w:r>
      <w:r w:rsidRPr="006767D5">
        <w:t xml:space="preserve"> do not have the ability to make decisions about </w:t>
      </w:r>
      <w:r w:rsidRPr="00B70EA9">
        <w:rPr>
          <w:i/>
        </w:rPr>
        <w:t>how</w:t>
      </w:r>
      <w:r w:rsidRPr="006767D5">
        <w:t xml:space="preserve"> the data should be processed</w:t>
      </w:r>
      <w:r w:rsidR="001A6FAF">
        <w:t xml:space="preserve">, </w:t>
      </w:r>
      <w:r w:rsidR="001724E4">
        <w:t>there should be</w:t>
      </w:r>
      <w:r w:rsidR="00214213">
        <w:t xml:space="preserve"> documented </w:t>
      </w:r>
      <w:r w:rsidR="009C0BC2">
        <w:t xml:space="preserve">instructions </w:t>
      </w:r>
      <w:r w:rsidR="005D7D1E">
        <w:t>from the Data Controller about what the processor can and cannot do with the data (</w:t>
      </w:r>
      <w:r w:rsidR="00465AED">
        <w:t xml:space="preserve">known as a </w:t>
      </w:r>
      <w:r w:rsidRPr="006767D5">
        <w:t>Data Processing</w:t>
      </w:r>
      <w:r w:rsidR="00465AED">
        <w:t>/Sharing</w:t>
      </w:r>
      <w:r w:rsidRPr="006767D5">
        <w:t xml:space="preserve"> Agreement</w:t>
      </w:r>
      <w:r w:rsidR="00465AED">
        <w:t>)</w:t>
      </w:r>
      <w:r w:rsidRPr="006767D5">
        <w:t>.</w:t>
      </w:r>
    </w:p>
    <w:p w14:paraId="5FDFDE2B" w14:textId="5D490CEF" w:rsidR="009E3E2A" w:rsidRDefault="009E3E2A" w:rsidP="005B50E3">
      <w:pPr>
        <w:pStyle w:val="Heading1"/>
      </w:pPr>
      <w:bookmarkStart w:id="9" w:name="_Toc532226083"/>
      <w:r>
        <w:t>Policy</w:t>
      </w:r>
      <w:r w:rsidR="00FE0BD0">
        <w:t xml:space="preserve"> Statement</w:t>
      </w:r>
      <w:bookmarkEnd w:id="9"/>
    </w:p>
    <w:p w14:paraId="7F134058" w14:textId="29F28996" w:rsidR="009E3E2A" w:rsidRDefault="009E3E2A" w:rsidP="009E3E2A">
      <w:r>
        <w:t xml:space="preserve">Personal data that </w:t>
      </w:r>
      <w:r w:rsidR="000C6961" w:rsidRPr="00E67905">
        <w:rPr>
          <w:highlight w:val="yellow"/>
        </w:rPr>
        <w:t>[insert parish/benefice name here]</w:t>
      </w:r>
      <w:r w:rsidR="000C6961">
        <w:rPr>
          <w:highlight w:val="yellow"/>
        </w:rPr>
        <w:t xml:space="preserve"> </w:t>
      </w:r>
      <w:r>
        <w:t xml:space="preserve">collects, uses, stores, transfers, shares and disposes of must be handled in line with the </w:t>
      </w:r>
      <w:r w:rsidR="00E26B77">
        <w:t>following</w:t>
      </w:r>
      <w:r>
        <w:t xml:space="preserve"> policy.</w:t>
      </w:r>
    </w:p>
    <w:p w14:paraId="134217AA" w14:textId="50A079E7" w:rsidR="009E3E2A" w:rsidRDefault="00095EAC" w:rsidP="00C5552C">
      <w:pPr>
        <w:pStyle w:val="Heading2"/>
      </w:pPr>
      <w:bookmarkStart w:id="10" w:name="_Toc532226084"/>
      <w:r>
        <w:t>Data Protection Lead</w:t>
      </w:r>
      <w:bookmarkEnd w:id="10"/>
    </w:p>
    <w:p w14:paraId="533D5B9B" w14:textId="3F5D9C23" w:rsidR="00095EAC" w:rsidRDefault="009E3E2A" w:rsidP="00C5552C">
      <w:pPr>
        <w:pBdr>
          <w:top w:val="single" w:sz="4" w:space="1" w:color="auto"/>
          <w:left w:val="single" w:sz="4" w:space="4" w:color="auto"/>
          <w:bottom w:val="single" w:sz="4" w:space="1" w:color="auto"/>
          <w:right w:val="single" w:sz="4" w:space="4" w:color="auto"/>
        </w:pBdr>
        <w:shd w:val="clear" w:color="auto" w:fill="AEAAAA" w:themeFill="background2" w:themeFillShade="BF"/>
      </w:pPr>
      <w:r>
        <w:t xml:space="preserve">Amend this section as required to </w:t>
      </w:r>
      <w:r w:rsidR="00840F76">
        <w:t>describe the Data Protection Officer (DPO)</w:t>
      </w:r>
      <w:r>
        <w:t xml:space="preserve"> or whatever post constitutes </w:t>
      </w:r>
      <w:r w:rsidR="00095EAC">
        <w:t xml:space="preserve">the </w:t>
      </w:r>
      <w:r>
        <w:t>Data Protection lead for your organisation</w:t>
      </w:r>
      <w:r w:rsidR="002B4131">
        <w:t xml:space="preserve"> – most parishes will not require a ‘Data Protection Officer’ as such</w:t>
      </w:r>
      <w:r w:rsidR="006A2C9B">
        <w:t xml:space="preserve">, but you should </w:t>
      </w:r>
      <w:r w:rsidR="006A6ABD">
        <w:t>identify</w:t>
      </w:r>
      <w:r w:rsidR="006A2C9B">
        <w:t xml:space="preserve"> </w:t>
      </w:r>
      <w:r w:rsidR="006A6ABD">
        <w:t>some kind of ‘lead person’</w:t>
      </w:r>
      <w:r w:rsidR="002B4131">
        <w:t>.</w:t>
      </w:r>
    </w:p>
    <w:p w14:paraId="38193998" w14:textId="1FB2275C" w:rsidR="009E3E2A" w:rsidRDefault="002B4131" w:rsidP="009E3E2A">
      <w:r w:rsidRPr="00E67905">
        <w:rPr>
          <w:highlight w:val="yellow"/>
        </w:rPr>
        <w:t>[insert parish/benefice name here]</w:t>
      </w:r>
      <w:r w:rsidR="009E3E2A">
        <w:t xml:space="preserve"> ha</w:t>
      </w:r>
      <w:r>
        <w:t>s</w:t>
      </w:r>
      <w:r w:rsidR="009E3E2A">
        <w:t xml:space="preserve"> a </w:t>
      </w:r>
      <w:r w:rsidR="009E3E2A" w:rsidRPr="00C5552C">
        <w:rPr>
          <w:highlight w:val="yellow"/>
        </w:rPr>
        <w:t>Data Protection Officer (DPO)</w:t>
      </w:r>
      <w:r w:rsidR="009E3E2A">
        <w:t xml:space="preserve">, based </w:t>
      </w:r>
      <w:r w:rsidR="002C7D39">
        <w:t xml:space="preserve">at </w:t>
      </w:r>
      <w:r w:rsidR="002C7D39" w:rsidRPr="00C5552C">
        <w:rPr>
          <w:highlight w:val="yellow"/>
        </w:rPr>
        <w:t>[insert address here]</w:t>
      </w:r>
      <w:r w:rsidR="002C7D39">
        <w:t xml:space="preserve"> </w:t>
      </w:r>
      <w:r w:rsidR="009E3E2A">
        <w:t xml:space="preserve">who may also be contacted by emailing: </w:t>
      </w:r>
      <w:r w:rsidR="002C7D39" w:rsidRPr="00C5552C">
        <w:rPr>
          <w:highlight w:val="yellow"/>
        </w:rPr>
        <w:t>[email address]</w:t>
      </w:r>
      <w:r w:rsidR="009E3E2A">
        <w:t xml:space="preserve"> or by phoning: </w:t>
      </w:r>
      <w:r w:rsidR="002C7D39" w:rsidRPr="00C5552C">
        <w:rPr>
          <w:highlight w:val="yellow"/>
        </w:rPr>
        <w:t>[telephone number]</w:t>
      </w:r>
      <w:r w:rsidR="009E3E2A">
        <w:t xml:space="preserve">.  </w:t>
      </w:r>
    </w:p>
    <w:p w14:paraId="3AC35CBA" w14:textId="69C000A6" w:rsidR="009E3E2A" w:rsidRDefault="009E3E2A" w:rsidP="009E3E2A">
      <w:r>
        <w:t>The</w:t>
      </w:r>
      <w:r w:rsidR="002C7D39">
        <w:t>y are</w:t>
      </w:r>
      <w:r>
        <w:t xml:space="preserve"> responsible for assisting </w:t>
      </w:r>
      <w:r w:rsidR="002C7D39" w:rsidRPr="00E67905">
        <w:rPr>
          <w:highlight w:val="yellow"/>
        </w:rPr>
        <w:t>[insert parish/benefice name here]</w:t>
      </w:r>
      <w:r>
        <w:t xml:space="preserve"> to monitor internal compliance</w:t>
      </w:r>
      <w:r w:rsidR="002C7D39">
        <w:t xml:space="preserve"> and to</w:t>
      </w:r>
      <w:r>
        <w:t xml:space="preserve"> inform and advise on data protection obligations. </w:t>
      </w:r>
    </w:p>
    <w:p w14:paraId="73C9239C" w14:textId="3705E799" w:rsidR="009E3E2A" w:rsidRDefault="009E3E2A" w:rsidP="009E3E2A">
      <w:r>
        <w:t>The</w:t>
      </w:r>
      <w:r w:rsidR="005B6DBE">
        <w:t>y</w:t>
      </w:r>
      <w:r>
        <w:t xml:space="preserve"> will monitor data sharing agreements, data breaches, information risk, </w:t>
      </w:r>
      <w:r w:rsidR="005B6DBE">
        <w:t>subject access</w:t>
      </w:r>
      <w:r>
        <w:t xml:space="preserve"> requests and compliance with data protection policies and procedures.  The</w:t>
      </w:r>
      <w:r w:rsidR="009A78EE">
        <w:t xml:space="preserve">y will report to the </w:t>
      </w:r>
      <w:r w:rsidR="00CC1AA1" w:rsidRPr="00C5552C">
        <w:rPr>
          <w:highlight w:val="yellow"/>
        </w:rPr>
        <w:t>[Incumbent / PCC / Area Dean or whoever is deemed the responsible person or body]</w:t>
      </w:r>
      <w:r>
        <w:t>.</w:t>
      </w:r>
    </w:p>
    <w:p w14:paraId="1D3A05BB" w14:textId="77777777" w:rsidR="007E37BD" w:rsidRDefault="007E37BD" w:rsidP="007E37BD">
      <w:pPr>
        <w:pStyle w:val="Heading2"/>
      </w:pPr>
      <w:bookmarkStart w:id="11" w:name="_Toc532226085"/>
      <w:r>
        <w:lastRenderedPageBreak/>
        <w:t>Principles of data protection</w:t>
      </w:r>
      <w:bookmarkEnd w:id="11"/>
    </w:p>
    <w:p w14:paraId="55FA9220" w14:textId="77777777" w:rsidR="007E37BD" w:rsidRDefault="007E37BD" w:rsidP="007E37BD">
      <w:r>
        <w:t>Personal data is processed according to the following principles:</w:t>
      </w:r>
    </w:p>
    <w:p w14:paraId="08C4C280" w14:textId="77777777" w:rsidR="007E37BD" w:rsidRDefault="007E37BD" w:rsidP="007E781B">
      <w:pPr>
        <w:pStyle w:val="Listnumbered1"/>
        <w:numPr>
          <w:ilvl w:val="0"/>
          <w:numId w:val="4"/>
        </w:numPr>
      </w:pPr>
      <w:r w:rsidRPr="00C5552C">
        <w:rPr>
          <w:b/>
        </w:rPr>
        <w:t>Data is processed lawfully, fairly and in a transparent manner</w:t>
      </w:r>
      <w:r>
        <w:t xml:space="preserve"> in relation to the data subject, through the provision of clear and transparent privacy notices and responses to individual rights requests. </w:t>
      </w:r>
    </w:p>
    <w:p w14:paraId="7F66590D" w14:textId="77777777" w:rsidR="007E37BD" w:rsidRDefault="007E37BD" w:rsidP="007E37BD">
      <w:pPr>
        <w:pStyle w:val="Listnumbered1"/>
      </w:pPr>
      <w:r w:rsidRPr="00C5552C">
        <w:rPr>
          <w:b/>
        </w:rPr>
        <w:t>Data is collected for specified, explicit and legitimate reasons</w:t>
      </w:r>
      <w:r>
        <w:t xml:space="preserve"> and not further processed for different reasons incompatible with these purposes.  </w:t>
      </w:r>
      <w:r w:rsidRPr="00E67905">
        <w:rPr>
          <w:highlight w:val="yellow"/>
        </w:rPr>
        <w:t>[insert parish/benefice name here]</w:t>
      </w:r>
      <w:r>
        <w:t xml:space="preserve"> will maintain an Information Asset Register (Appendix 2) and Register of Processing Activities (Appendix 3) for the </w:t>
      </w:r>
      <w:r w:rsidRPr="00B72E99">
        <w:rPr>
          <w:highlight w:val="yellow"/>
        </w:rPr>
        <w:t>parish/benefice</w:t>
      </w:r>
      <w:r>
        <w:t xml:space="preserve">, that will be regularly and consistently reviewed and updated. Data that is stored and used for archiving purposes in the public interest, scientific or historical research or statistical purposes will be managed by </w:t>
      </w:r>
      <w:r w:rsidRPr="00E67905">
        <w:rPr>
          <w:highlight w:val="yellow"/>
        </w:rPr>
        <w:t>[insert parish/benefice name here]</w:t>
      </w:r>
      <w:r>
        <w:t xml:space="preserve"> and stored </w:t>
      </w:r>
      <w:r w:rsidRPr="00063851">
        <w:rPr>
          <w:highlight w:val="yellow"/>
        </w:rPr>
        <w:t>[describe your local archive arrangements, for example local records office, here]</w:t>
      </w:r>
    </w:p>
    <w:p w14:paraId="14733C8A" w14:textId="77777777" w:rsidR="007E37BD" w:rsidRDefault="007E37BD" w:rsidP="007E37BD">
      <w:pPr>
        <w:pStyle w:val="Listnumbered1"/>
      </w:pPr>
      <w:r w:rsidRPr="00C5552C">
        <w:rPr>
          <w:b/>
        </w:rPr>
        <w:t>Data is adequate, relevant and not more than is necessary</w:t>
      </w:r>
      <w:r>
        <w:t xml:space="preserve"> to complete the task for which it was collected and will be subject to regular review of data collection and processing needs.</w:t>
      </w:r>
    </w:p>
    <w:p w14:paraId="23E63481" w14:textId="77777777" w:rsidR="007E37BD" w:rsidRDefault="007E37BD" w:rsidP="007E37BD">
      <w:pPr>
        <w:pStyle w:val="Listnumbered1"/>
      </w:pPr>
      <w:r w:rsidRPr="00C5552C">
        <w:rPr>
          <w:b/>
        </w:rPr>
        <w:t>Data is accurate and up-to-date</w:t>
      </w:r>
      <w:r>
        <w:t xml:space="preserve"> and reasonable steps will be taken to ensure this through regular data quality checks.</w:t>
      </w:r>
    </w:p>
    <w:p w14:paraId="5178FF72" w14:textId="77777777" w:rsidR="007E37BD" w:rsidRDefault="007E37BD" w:rsidP="007E37BD">
      <w:pPr>
        <w:pStyle w:val="Listnumbered1"/>
      </w:pPr>
      <w:r w:rsidRPr="00C5552C">
        <w:rPr>
          <w:b/>
        </w:rPr>
        <w:t>Data is not kept for longer than is necessary</w:t>
      </w:r>
      <w:r>
        <w:t xml:space="preserve"> to complete the task for which it was collected, by the implementation of a retention schedule (Appendix 4) and a regular data cleansing programme.</w:t>
      </w:r>
    </w:p>
    <w:p w14:paraId="29EC964D" w14:textId="77777777" w:rsidR="007E37BD" w:rsidRDefault="007E37BD" w:rsidP="007E37BD">
      <w:pPr>
        <w:pStyle w:val="Listnumbered1"/>
      </w:pPr>
      <w:r w:rsidRPr="00C5552C">
        <w:rPr>
          <w:b/>
        </w:rPr>
        <w:t>Data is kept secure</w:t>
      </w:r>
      <w:r>
        <w:t>, with appropriate technical and organisational measures to protect against unauthorised or illegal processing, accidental corruption, loss or disclosure of personal data.  This will include:</w:t>
      </w:r>
    </w:p>
    <w:p w14:paraId="744ED24C" w14:textId="77777777" w:rsidR="007E37BD" w:rsidRDefault="007E37BD" w:rsidP="007E37BD">
      <w:pPr>
        <w:pStyle w:val="Bullet2"/>
      </w:pPr>
      <w:r>
        <w:t xml:space="preserve">storing paper copies of personal data in locked cabinets; </w:t>
      </w:r>
    </w:p>
    <w:p w14:paraId="0EE6B502" w14:textId="77777777" w:rsidR="007E37BD" w:rsidRDefault="007E37BD" w:rsidP="007E37BD">
      <w:pPr>
        <w:pStyle w:val="Bullet2"/>
      </w:pPr>
      <w:r>
        <w:t xml:space="preserve">maintaining password protection of electronic data held on computers and online storage; </w:t>
      </w:r>
    </w:p>
    <w:p w14:paraId="43BAC9E5" w14:textId="77777777" w:rsidR="007E37BD" w:rsidRDefault="007E37BD" w:rsidP="007E37BD">
      <w:pPr>
        <w:pStyle w:val="Bullet2"/>
      </w:pPr>
      <w:r>
        <w:t xml:space="preserve">ensuring access to paper and electronic media is restricted only to those individuals authorised to access the data; </w:t>
      </w:r>
    </w:p>
    <w:p w14:paraId="6FE02A8F" w14:textId="77777777" w:rsidR="007E37BD" w:rsidRDefault="007E37BD" w:rsidP="007E37BD">
      <w:pPr>
        <w:pStyle w:val="Bullet2"/>
      </w:pPr>
      <w:r>
        <w:t>ensuring that extra precautions are taken when personal data is carried in public places, to keep the risk of data breaches to an acceptable level.</w:t>
      </w:r>
    </w:p>
    <w:p w14:paraId="05CD9E06" w14:textId="77777777" w:rsidR="007E37BD" w:rsidRDefault="007E37BD" w:rsidP="007E37BD">
      <w:pPr>
        <w:ind w:left="1211"/>
      </w:pPr>
      <w:r>
        <w:t xml:space="preserve">To maintain appropriate data security, we will undertake regular risk assessments of our practices and provide awareness and training to all those processing personal data on behalf of </w:t>
      </w:r>
      <w:r w:rsidRPr="00E15421">
        <w:rPr>
          <w:highlight w:val="yellow"/>
        </w:rPr>
        <w:t>parish/benefice</w:t>
      </w:r>
      <w:r>
        <w:t>.</w:t>
      </w:r>
    </w:p>
    <w:p w14:paraId="3C33F936" w14:textId="77777777" w:rsidR="007E37BD" w:rsidRDefault="007E37BD" w:rsidP="007E37BD">
      <w:pPr>
        <w:pStyle w:val="Listnumbered1"/>
      </w:pPr>
      <w:r w:rsidRPr="00C5552C">
        <w:rPr>
          <w:b/>
        </w:rPr>
        <w:t>Data that is transferred outside the European Union</w:t>
      </w:r>
      <w:r>
        <w:t xml:space="preserve"> will only take place with appropriate safeguards to protect the rights of individuals.</w:t>
      </w:r>
    </w:p>
    <w:p w14:paraId="30EC6CD4" w14:textId="77777777" w:rsidR="007E37BD" w:rsidRDefault="007E37BD" w:rsidP="007E37BD">
      <w:pPr>
        <w:pStyle w:val="Listnumbered1"/>
      </w:pPr>
      <w:r w:rsidRPr="00C5552C">
        <w:rPr>
          <w:b/>
        </w:rPr>
        <w:t>Accountability</w:t>
      </w:r>
      <w:r>
        <w:t xml:space="preserve">.  </w:t>
      </w:r>
      <w:r w:rsidRPr="00E67905">
        <w:rPr>
          <w:highlight w:val="yellow"/>
        </w:rPr>
        <w:t>[insert parish/benefice name here]</w:t>
      </w:r>
      <w:r>
        <w:t xml:space="preserve"> are responsible for, and will demonstrate, compliance with the principles by:</w:t>
      </w:r>
    </w:p>
    <w:p w14:paraId="7917BD2E" w14:textId="77777777" w:rsidR="007E37BD" w:rsidRDefault="007E37BD" w:rsidP="007E37BD">
      <w:pPr>
        <w:pStyle w:val="Bullet2"/>
      </w:pPr>
      <w:r>
        <w:t>Adopting and implementing this data protection policy;</w:t>
      </w:r>
    </w:p>
    <w:p w14:paraId="1EC18872" w14:textId="77777777" w:rsidR="007E37BD" w:rsidRDefault="007E37BD" w:rsidP="007E37BD">
      <w:pPr>
        <w:pStyle w:val="Bullet2"/>
      </w:pPr>
      <w:r>
        <w:t>Publish privacy notices to explain our data protection practices to those whose personal data we process</w:t>
      </w:r>
    </w:p>
    <w:p w14:paraId="019C4546" w14:textId="77777777" w:rsidR="007E37BD" w:rsidRDefault="007E37BD" w:rsidP="007E37BD">
      <w:pPr>
        <w:pStyle w:val="Bullet2"/>
      </w:pPr>
      <w:r>
        <w:lastRenderedPageBreak/>
        <w:t>Put in place written contracts with 3rd party Data Processors that process personal data on our behalf;</w:t>
      </w:r>
    </w:p>
    <w:p w14:paraId="631A4952" w14:textId="77777777" w:rsidR="007E37BD" w:rsidRDefault="007E37BD" w:rsidP="007E37BD">
      <w:pPr>
        <w:pStyle w:val="Bullet2"/>
      </w:pPr>
      <w:r>
        <w:t xml:space="preserve">Implementing </w:t>
      </w:r>
      <w:r w:rsidRPr="007A7740">
        <w:rPr>
          <w:highlight w:val="yellow"/>
        </w:rPr>
        <w:t>annual</w:t>
      </w:r>
      <w:r>
        <w:t xml:space="preserve"> reviews, to update the measures we have put in place.</w:t>
      </w:r>
    </w:p>
    <w:p w14:paraId="30BE3987" w14:textId="6B5D45A6" w:rsidR="009E3E2A" w:rsidRDefault="009E3E2A" w:rsidP="00C5552C">
      <w:pPr>
        <w:pStyle w:val="Heading2"/>
      </w:pPr>
      <w:bookmarkStart w:id="12" w:name="_Toc532226086"/>
      <w:r>
        <w:t>Collecting personal data</w:t>
      </w:r>
      <w:bookmarkEnd w:id="12"/>
    </w:p>
    <w:p w14:paraId="0CB1BB59" w14:textId="4CB3984D" w:rsidR="009E3E2A" w:rsidRDefault="009E3E2A" w:rsidP="009E3E2A">
      <w:r>
        <w:t xml:space="preserve">Data protection legislation requires that the collection and use of personal data is fair and transparent. If </w:t>
      </w:r>
      <w:r w:rsidR="00EE77B0">
        <w:t xml:space="preserve">we </w:t>
      </w:r>
      <w:r>
        <w:t xml:space="preserve">acquire any personal data related to an individual (including employees, officer holders, volunteers, suppliers, supporters or other external contacts), either directly from the data subject or from a third party, </w:t>
      </w:r>
      <w:r w:rsidR="00EE77B0">
        <w:t xml:space="preserve">we </w:t>
      </w:r>
      <w:r>
        <w:t xml:space="preserve">must do so in line with the above </w:t>
      </w:r>
      <w:r w:rsidR="00C4490D">
        <w:t>‘P</w:t>
      </w:r>
      <w:r>
        <w:t>rinciples</w:t>
      </w:r>
      <w:r w:rsidR="00C4490D">
        <w:t xml:space="preserve"> of Data Protection’</w:t>
      </w:r>
      <w:r>
        <w:t xml:space="preserve">. </w:t>
      </w:r>
    </w:p>
    <w:p w14:paraId="196D0DDE" w14:textId="303EB704" w:rsidR="009E3E2A" w:rsidRDefault="009E3E2A" w:rsidP="009E3E2A">
      <w:r>
        <w:t xml:space="preserve">If </w:t>
      </w:r>
      <w:r w:rsidR="00C4490D">
        <w:t xml:space="preserve">we </w:t>
      </w:r>
      <w:r>
        <w:t xml:space="preserve">acquire data in error </w:t>
      </w:r>
      <w:r w:rsidR="00C4490D">
        <w:t>(</w:t>
      </w:r>
      <w:r>
        <w:t>that</w:t>
      </w:r>
      <w:r w:rsidR="00C4490D">
        <w:t xml:space="preserve"> is, data</w:t>
      </w:r>
      <w:r>
        <w:t xml:space="preserve"> </w:t>
      </w:r>
      <w:r w:rsidR="00C4490D">
        <w:t xml:space="preserve">we </w:t>
      </w:r>
      <w:r>
        <w:t>should not have access to</w:t>
      </w:r>
      <w:r w:rsidR="00C4490D">
        <w:t>)</w:t>
      </w:r>
      <w:r>
        <w:t xml:space="preserve">, by whatever means, </w:t>
      </w:r>
      <w:r w:rsidR="00C4490D">
        <w:t xml:space="preserve">we </w:t>
      </w:r>
      <w:r>
        <w:t xml:space="preserve">must inform </w:t>
      </w:r>
      <w:r w:rsidR="006E7D33">
        <w:t xml:space="preserve">the </w:t>
      </w:r>
      <w:r w:rsidRPr="00C5552C">
        <w:rPr>
          <w:highlight w:val="yellow"/>
        </w:rPr>
        <w:t xml:space="preserve">Data Protection </w:t>
      </w:r>
      <w:r w:rsidR="006E7D33" w:rsidRPr="00C5552C">
        <w:rPr>
          <w:highlight w:val="yellow"/>
        </w:rPr>
        <w:t>L</w:t>
      </w:r>
      <w:r w:rsidRPr="00C5552C">
        <w:rPr>
          <w:highlight w:val="yellow"/>
        </w:rPr>
        <w:t>ead</w:t>
      </w:r>
      <w:r>
        <w:t xml:space="preserve"> who will assess whether the data should be retained and if so, arrange for it to be given to the appropriate individual.</w:t>
      </w:r>
    </w:p>
    <w:p w14:paraId="5D10D89E" w14:textId="2F3ADD08" w:rsidR="009E3E2A" w:rsidRDefault="009E3E2A" w:rsidP="00C5552C">
      <w:pPr>
        <w:pStyle w:val="Heading2"/>
      </w:pPr>
      <w:bookmarkStart w:id="13" w:name="_Toc530396775"/>
      <w:bookmarkStart w:id="14" w:name="_Toc530397992"/>
      <w:bookmarkStart w:id="15" w:name="_Toc530404786"/>
      <w:bookmarkStart w:id="16" w:name="_Toc530404942"/>
      <w:bookmarkStart w:id="17" w:name="_Toc532226087"/>
      <w:bookmarkEnd w:id="13"/>
      <w:bookmarkEnd w:id="14"/>
      <w:bookmarkEnd w:id="15"/>
      <w:bookmarkEnd w:id="16"/>
      <w:r>
        <w:t>Privacy Notice</w:t>
      </w:r>
      <w:bookmarkEnd w:id="17"/>
      <w:r w:rsidR="00E26B77">
        <w:t>s</w:t>
      </w:r>
    </w:p>
    <w:p w14:paraId="6A531F74" w14:textId="2A794249" w:rsidR="009E3E2A" w:rsidRDefault="009E3E2A" w:rsidP="009E3E2A">
      <w:r>
        <w:t xml:space="preserve">Individuals have the right to be informed about the collection and use of their personal data and </w:t>
      </w:r>
      <w:r w:rsidR="001C613C" w:rsidRPr="00E67905">
        <w:rPr>
          <w:highlight w:val="yellow"/>
        </w:rPr>
        <w:t>[insert parish/benefice name here]</w:t>
      </w:r>
      <w:r>
        <w:t xml:space="preserve"> will be open and transparent about </w:t>
      </w:r>
      <w:r w:rsidR="00F50765">
        <w:t xml:space="preserve">our </w:t>
      </w:r>
      <w:r>
        <w:t xml:space="preserve">use of personal data in line with </w:t>
      </w:r>
      <w:r w:rsidR="00F50765">
        <w:t>this</w:t>
      </w:r>
      <w:r>
        <w:t xml:space="preserve"> Policy</w:t>
      </w:r>
      <w:r w:rsidR="00495909">
        <w:t>.  Our current privacy notice can be found here:</w:t>
      </w:r>
      <w:r>
        <w:t xml:space="preserve"> </w:t>
      </w:r>
      <w:r w:rsidR="004D04F8">
        <w:rPr>
          <w:highlight w:val="yellow"/>
        </w:rPr>
        <w:t>[</w:t>
      </w:r>
      <w:r w:rsidRPr="00C5552C">
        <w:rPr>
          <w:highlight w:val="yellow"/>
        </w:rPr>
        <w:t xml:space="preserve">insert </w:t>
      </w:r>
      <w:r w:rsidR="004D04F8">
        <w:rPr>
          <w:highlight w:val="yellow"/>
        </w:rPr>
        <w:t xml:space="preserve">web </w:t>
      </w:r>
      <w:r w:rsidRPr="00C5552C">
        <w:rPr>
          <w:highlight w:val="yellow"/>
        </w:rPr>
        <w:t xml:space="preserve">link to </w:t>
      </w:r>
      <w:r w:rsidR="002E656B" w:rsidRPr="00C5552C">
        <w:rPr>
          <w:highlight w:val="yellow"/>
        </w:rPr>
        <w:t xml:space="preserve">current privacy notice </w:t>
      </w:r>
      <w:r w:rsidRPr="00C5552C">
        <w:rPr>
          <w:highlight w:val="yellow"/>
        </w:rPr>
        <w:t>as appropriate</w:t>
      </w:r>
      <w:r w:rsidR="004D04F8">
        <w:rPr>
          <w:highlight w:val="yellow"/>
        </w:rPr>
        <w:t>]</w:t>
      </w:r>
      <w:r w:rsidR="002E656B">
        <w:t>.</w:t>
      </w:r>
      <w:r>
        <w:t xml:space="preserve">  </w:t>
      </w:r>
    </w:p>
    <w:p w14:paraId="11EAA13A" w14:textId="391A4B2C" w:rsidR="009E3E2A" w:rsidRDefault="00495909" w:rsidP="009E3E2A">
      <w:r>
        <w:t>We shall</w:t>
      </w:r>
      <w:r w:rsidR="009E3E2A">
        <w:t xml:space="preserve"> create and maintain </w:t>
      </w:r>
      <w:r>
        <w:t xml:space="preserve">one or more </w:t>
      </w:r>
      <w:r w:rsidR="009E3E2A">
        <w:t>privacy notice</w:t>
      </w:r>
      <w:r w:rsidR="004C5DB6">
        <w:t>s</w:t>
      </w:r>
      <w:r w:rsidR="000D77F7">
        <w:t xml:space="preserve">, </w:t>
      </w:r>
      <w:r w:rsidR="004C5DB6">
        <w:t>covering</w:t>
      </w:r>
      <w:r w:rsidR="009E3E2A">
        <w:t xml:space="preserve"> </w:t>
      </w:r>
      <w:r w:rsidR="000D77F7">
        <w:t xml:space="preserve">our </w:t>
      </w:r>
      <w:r w:rsidR="009E3E2A">
        <w:t>data processing activities relating to personal data</w:t>
      </w:r>
      <w:r w:rsidR="00831FAA">
        <w:t xml:space="preserve">.  </w:t>
      </w:r>
      <w:r w:rsidR="00A46A51">
        <w:t>Privacy notice(s) will be</w:t>
      </w:r>
      <w:r w:rsidR="00780030">
        <w:t xml:space="preserve"> </w:t>
      </w:r>
      <w:r w:rsidR="004D04F8">
        <w:t xml:space="preserve">published </w:t>
      </w:r>
      <w:r w:rsidR="004D04F8" w:rsidRPr="00C5552C">
        <w:rPr>
          <w:highlight w:val="yellow"/>
        </w:rPr>
        <w:t>[</w:t>
      </w:r>
      <w:r w:rsidR="00B239B3" w:rsidRPr="00C5552C">
        <w:rPr>
          <w:highlight w:val="yellow"/>
        </w:rPr>
        <w:t xml:space="preserve">say where - </w:t>
      </w:r>
      <w:r w:rsidR="004D04F8" w:rsidRPr="00C5552C">
        <w:rPr>
          <w:highlight w:val="yellow"/>
        </w:rPr>
        <w:t>on our website</w:t>
      </w:r>
      <w:r w:rsidR="00B239B3" w:rsidRPr="00C5552C">
        <w:rPr>
          <w:highlight w:val="yellow"/>
        </w:rPr>
        <w:t>, in church etc.</w:t>
      </w:r>
      <w:r w:rsidR="004D04F8" w:rsidRPr="00C5552C">
        <w:rPr>
          <w:highlight w:val="yellow"/>
        </w:rPr>
        <w:t>]</w:t>
      </w:r>
      <w:r w:rsidR="00A46A51">
        <w:t xml:space="preserve"> </w:t>
      </w:r>
      <w:r w:rsidR="009E3E2A">
        <w:t xml:space="preserve"> and </w:t>
      </w:r>
      <w:r w:rsidR="0083441C">
        <w:t xml:space="preserve">we will </w:t>
      </w:r>
      <w:r w:rsidR="009E3E2A">
        <w:t>provide</w:t>
      </w:r>
      <w:r w:rsidR="0083441C">
        <w:t xml:space="preserve"> t</w:t>
      </w:r>
      <w:r w:rsidR="009E3E2A">
        <w:t xml:space="preserve">his to individuals at the time </w:t>
      </w:r>
      <w:r w:rsidR="009A1875">
        <w:t xml:space="preserve">we </w:t>
      </w:r>
      <w:r w:rsidR="009E3E2A">
        <w:t>collect or significantly amend their personal data.</w:t>
      </w:r>
    </w:p>
    <w:p w14:paraId="6204838A" w14:textId="44F0F3A0" w:rsidR="00EF49EA" w:rsidRDefault="00A1164C" w:rsidP="009E3E2A">
      <w:r>
        <w:t xml:space="preserve">If our data processing practices change, causing a Privacy Notice to be updated, we will </w:t>
      </w:r>
      <w:r w:rsidR="00662D80">
        <w:t>reissue the notice to the affected data subjects, by email.</w:t>
      </w:r>
    </w:p>
    <w:p w14:paraId="53E32DFD" w14:textId="5AA7B1EF" w:rsidR="009E3E2A" w:rsidRDefault="009E3E2A" w:rsidP="00C5552C">
      <w:pPr>
        <w:pStyle w:val="Heading2"/>
      </w:pPr>
      <w:bookmarkStart w:id="18" w:name="_Toc532226088"/>
      <w:r>
        <w:t>Lawful bases</w:t>
      </w:r>
      <w:bookmarkEnd w:id="18"/>
    </w:p>
    <w:p w14:paraId="0AAB0319" w14:textId="71D010D3" w:rsidR="00DF3CBB" w:rsidRDefault="009E3E2A" w:rsidP="009E3E2A">
      <w:r>
        <w:t xml:space="preserve">Personal data must </w:t>
      </w:r>
      <w:r w:rsidR="00BE6E6D">
        <w:t xml:space="preserve">only be processed once we </w:t>
      </w:r>
      <w:r>
        <w:t xml:space="preserve">have identified an appropriate lawful reason to </w:t>
      </w:r>
      <w:r w:rsidR="00BE6E6D">
        <w:t>do so</w:t>
      </w:r>
      <w:r>
        <w:t>.</w:t>
      </w:r>
      <w:r w:rsidR="00F84895">
        <w:t xml:space="preserve"> </w:t>
      </w:r>
      <w:r>
        <w:t xml:space="preserve"> There are six available lawful bases for processing (Appendix 1). No single basis is ’better’ or more important than the others, </w:t>
      </w:r>
      <w:r w:rsidR="0092279C">
        <w:t>we</w:t>
      </w:r>
      <w:r>
        <w:t xml:space="preserve"> must decide which basis is most appropriate depending on our purpose and relationship with the individual</w:t>
      </w:r>
      <w:r w:rsidR="00DF3CBB">
        <w:t>.</w:t>
      </w:r>
    </w:p>
    <w:p w14:paraId="2DF005C0" w14:textId="7B67E15C" w:rsidR="009E3E2A" w:rsidRDefault="00B84B8A" w:rsidP="009E3E2A">
      <w:r>
        <w:t xml:space="preserve">The Lawful basis for different areas of our data processing will be </w:t>
      </w:r>
      <w:r w:rsidR="005207F9">
        <w:t>included</w:t>
      </w:r>
      <w:r w:rsidR="00C0785E">
        <w:t xml:space="preserve"> in </w:t>
      </w:r>
      <w:r w:rsidR="00C0785E" w:rsidRPr="00C5552C">
        <w:rPr>
          <w:highlight w:val="yellow"/>
        </w:rPr>
        <w:t xml:space="preserve">[Appendix </w:t>
      </w:r>
      <w:r w:rsidR="005207F9">
        <w:rPr>
          <w:highlight w:val="yellow"/>
        </w:rPr>
        <w:t>3</w:t>
      </w:r>
      <w:r w:rsidR="00C0785E" w:rsidRPr="00C5552C">
        <w:rPr>
          <w:highlight w:val="yellow"/>
        </w:rPr>
        <w:t>]</w:t>
      </w:r>
      <w:r w:rsidR="00C0785E">
        <w:t xml:space="preserve"> of this policy and indicated in the relevant Privacy Notice</w:t>
      </w:r>
      <w:r w:rsidR="009E3E2A">
        <w:t>.</w:t>
      </w:r>
    </w:p>
    <w:p w14:paraId="615846E9" w14:textId="31DC85A3" w:rsidR="009E3E2A" w:rsidRDefault="009E3E2A" w:rsidP="00C5552C">
      <w:pPr>
        <w:pStyle w:val="Heading2"/>
      </w:pPr>
      <w:bookmarkStart w:id="19" w:name="_Toc530398001"/>
      <w:bookmarkStart w:id="20" w:name="_Toc530404795"/>
      <w:bookmarkStart w:id="21" w:name="_Toc530404951"/>
      <w:bookmarkStart w:id="22" w:name="_Toc530398003"/>
      <w:bookmarkStart w:id="23" w:name="_Toc530404797"/>
      <w:bookmarkStart w:id="24" w:name="_Toc530404953"/>
      <w:bookmarkStart w:id="25" w:name="_Toc530398005"/>
      <w:bookmarkStart w:id="26" w:name="_Toc530404799"/>
      <w:bookmarkStart w:id="27" w:name="_Toc530404955"/>
      <w:bookmarkStart w:id="28" w:name="_Toc530398007"/>
      <w:bookmarkStart w:id="29" w:name="_Toc530404801"/>
      <w:bookmarkStart w:id="30" w:name="_Toc530404957"/>
      <w:bookmarkStart w:id="31" w:name="_Toc530398010"/>
      <w:bookmarkStart w:id="32" w:name="_Toc530404804"/>
      <w:bookmarkStart w:id="33" w:name="_Toc530404960"/>
      <w:bookmarkStart w:id="34" w:name="_Toc53222608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Individual rights</w:t>
      </w:r>
      <w:bookmarkEnd w:id="34"/>
    </w:p>
    <w:p w14:paraId="12A5479E" w14:textId="77777777" w:rsidR="009E3E2A" w:rsidRDefault="009E3E2A" w:rsidP="009E3E2A">
      <w:r>
        <w:t>Data protection legislation gives individuals specific rights regarding their personal data:</w:t>
      </w:r>
    </w:p>
    <w:p w14:paraId="69B92C3F" w14:textId="1647DAF4" w:rsidR="009E3E2A" w:rsidRDefault="009E3E2A" w:rsidP="007E781B">
      <w:pPr>
        <w:pStyle w:val="Listnumbered1"/>
        <w:numPr>
          <w:ilvl w:val="0"/>
          <w:numId w:val="5"/>
        </w:numPr>
      </w:pPr>
      <w:r>
        <w:t>The right to be informed</w:t>
      </w:r>
    </w:p>
    <w:p w14:paraId="7FE36166" w14:textId="6D79B6DA" w:rsidR="009E3E2A" w:rsidRDefault="009E3E2A" w:rsidP="005B50E3">
      <w:pPr>
        <w:pStyle w:val="Listnumbered1"/>
      </w:pPr>
      <w:r>
        <w:t>The right to access</w:t>
      </w:r>
    </w:p>
    <w:p w14:paraId="511C7134" w14:textId="166BC129" w:rsidR="009E3E2A" w:rsidRDefault="009E3E2A" w:rsidP="005B50E3">
      <w:pPr>
        <w:pStyle w:val="Listnumbered1"/>
      </w:pPr>
      <w:r>
        <w:t>The right to rectification</w:t>
      </w:r>
    </w:p>
    <w:p w14:paraId="4B2FA823" w14:textId="2CE59104" w:rsidR="009E3E2A" w:rsidRDefault="009E3E2A" w:rsidP="005B50E3">
      <w:pPr>
        <w:pStyle w:val="Listnumbered1"/>
      </w:pPr>
      <w:r>
        <w:t>The right to erasure</w:t>
      </w:r>
    </w:p>
    <w:p w14:paraId="7E523528" w14:textId="08D79B80" w:rsidR="009E3E2A" w:rsidRDefault="009E3E2A" w:rsidP="005B50E3">
      <w:pPr>
        <w:pStyle w:val="Listnumbered1"/>
      </w:pPr>
      <w:r>
        <w:t>The right to restrict processing</w:t>
      </w:r>
    </w:p>
    <w:p w14:paraId="32CE35B2" w14:textId="465A03DA" w:rsidR="009E3E2A" w:rsidRDefault="009E3E2A" w:rsidP="005B50E3">
      <w:pPr>
        <w:pStyle w:val="Listnumbered1"/>
      </w:pPr>
      <w:r>
        <w:t>The right to data portability</w:t>
      </w:r>
      <w:r w:rsidR="003421C8">
        <w:t xml:space="preserve"> (unlikely to be relevant to parishes or deaneries)</w:t>
      </w:r>
    </w:p>
    <w:p w14:paraId="2BEEB260" w14:textId="2CDDFFA9" w:rsidR="009E3E2A" w:rsidRDefault="009E3E2A" w:rsidP="005B50E3">
      <w:pPr>
        <w:pStyle w:val="Listnumbered1"/>
      </w:pPr>
      <w:r>
        <w:lastRenderedPageBreak/>
        <w:t>The right to object</w:t>
      </w:r>
    </w:p>
    <w:p w14:paraId="5BA5C837" w14:textId="0AC69DCC" w:rsidR="009C39D4" w:rsidRDefault="009C39D4" w:rsidP="005B50E3">
      <w:pPr>
        <w:pStyle w:val="Listnumbered1"/>
      </w:pPr>
      <w:r w:rsidRPr="00C5552C">
        <w:t>Rights in relation to automated decision making and profiling</w:t>
      </w:r>
      <w:r w:rsidR="003421C8">
        <w:t xml:space="preserve"> (unlikely to be relevant to parishes or deaneries)</w:t>
      </w:r>
    </w:p>
    <w:p w14:paraId="16F69004" w14:textId="530DD186" w:rsidR="009E3E2A" w:rsidRDefault="009E3E2A" w:rsidP="00C5552C">
      <w:pPr>
        <w:pStyle w:val="Heading2"/>
      </w:pPr>
      <w:bookmarkStart w:id="35" w:name="_Toc532226090"/>
      <w:r>
        <w:t>Data Protection Impact Assessment</w:t>
      </w:r>
      <w:bookmarkEnd w:id="35"/>
    </w:p>
    <w:p w14:paraId="39E931E0" w14:textId="5CA79EF0" w:rsidR="0015577A" w:rsidRDefault="0015577A" w:rsidP="0015577A">
      <w:pPr>
        <w:pBdr>
          <w:top w:val="single" w:sz="4" w:space="1" w:color="auto"/>
          <w:left w:val="single" w:sz="4" w:space="4" w:color="auto"/>
          <w:bottom w:val="single" w:sz="4" w:space="1" w:color="auto"/>
          <w:right w:val="single" w:sz="4" w:space="4" w:color="auto"/>
        </w:pBdr>
        <w:shd w:val="clear" w:color="auto" w:fill="AEAAAA" w:themeFill="background2" w:themeFillShade="BF"/>
      </w:pPr>
      <w:r>
        <w:t>Strictly speaking all organisations should have a Data protection Impact Assessment  (DPIA) po</w:t>
      </w:r>
      <w:r w:rsidR="00410FFF">
        <w:t>licy, however most parishes</w:t>
      </w:r>
      <w:r w:rsidR="007D68B9">
        <w:t>/deaneries</w:t>
      </w:r>
      <w:r w:rsidR="00410FFF">
        <w:t xml:space="preserve"> are unlikely to conduct processing </w:t>
      </w:r>
      <w:r w:rsidR="007D68B9">
        <w:t>that would</w:t>
      </w:r>
      <w:r w:rsidR="00410FFF">
        <w:t xml:space="preserve"> be considered a ‘high risk to data subjects’.</w:t>
      </w:r>
    </w:p>
    <w:p w14:paraId="0BFFB7D5" w14:textId="7DA582A1" w:rsidR="009E3E2A" w:rsidRDefault="0015577A" w:rsidP="0015577A">
      <w:r w:rsidRPr="00E67905">
        <w:rPr>
          <w:highlight w:val="yellow"/>
        </w:rPr>
        <w:t xml:space="preserve"> </w:t>
      </w:r>
      <w:r w:rsidR="00BD78C2" w:rsidRPr="00E67905">
        <w:rPr>
          <w:highlight w:val="yellow"/>
        </w:rPr>
        <w:t>[insert parish/benefice name here]</w:t>
      </w:r>
      <w:r w:rsidR="00BD78C2">
        <w:rPr>
          <w:highlight w:val="yellow"/>
        </w:rPr>
        <w:t xml:space="preserve"> </w:t>
      </w:r>
      <w:r w:rsidR="009E3E2A">
        <w:t>ha</w:t>
      </w:r>
      <w:r w:rsidR="00BD78C2">
        <w:t>s</w:t>
      </w:r>
      <w:r w:rsidR="009E3E2A">
        <w:t xml:space="preserve"> adopted the principle of privacy by design.  All new projects, updated processes or significantly changed systems that require the use of personal data and may pose a high risk to data subjects, will be subject to a Data Protection Impact Assessment (DPIA).  </w:t>
      </w:r>
      <w:r w:rsidR="00373B21">
        <w:t xml:space="preserve">A </w:t>
      </w:r>
      <w:r w:rsidR="009E3E2A">
        <w:t>DPIA</w:t>
      </w:r>
      <w:r w:rsidR="00373B21">
        <w:t xml:space="preserve"> template is available here: </w:t>
      </w:r>
      <w:hyperlink r:id="rId8" w:history="1">
        <w:r w:rsidR="00373B21" w:rsidRPr="00433605">
          <w:rPr>
            <w:rStyle w:val="Hyperlink"/>
          </w:rPr>
          <w:t>https://ico.org.uk/media/about-the-ico/consultations/2258461/dpia-template-v04-post-comms-review-20180308.pdf</w:t>
        </w:r>
      </w:hyperlink>
      <w:r w:rsidR="009E3E2A">
        <w:t>.</w:t>
      </w:r>
    </w:p>
    <w:p w14:paraId="2364B18D" w14:textId="5944D81E" w:rsidR="009E3E2A" w:rsidRDefault="00B64403" w:rsidP="00C5552C">
      <w:pPr>
        <w:pStyle w:val="Heading2"/>
      </w:pPr>
      <w:bookmarkStart w:id="36" w:name="_Toc532226091"/>
      <w:r>
        <w:t>Data</w:t>
      </w:r>
      <w:r w:rsidR="009E3E2A">
        <w:t xml:space="preserve"> Sharing</w:t>
      </w:r>
      <w:bookmarkEnd w:id="36"/>
    </w:p>
    <w:p w14:paraId="74596C5C" w14:textId="4C24A6AA" w:rsidR="002354EA" w:rsidRDefault="002354EA" w:rsidP="009E3E2A">
      <w:r>
        <w:t>As a data controller, w</w:t>
      </w:r>
      <w:r w:rsidR="00C57B74">
        <w:t xml:space="preserve">e recognise that </w:t>
      </w:r>
      <w:r w:rsidR="003D5918">
        <w:t xml:space="preserve">when we share personal data with third parties, </w:t>
      </w:r>
      <w:r w:rsidR="00C57B74">
        <w:t xml:space="preserve">we are responsible </w:t>
      </w:r>
      <w:r w:rsidR="003D5918">
        <w:t>for</w:t>
      </w:r>
      <w:r>
        <w:t>:</w:t>
      </w:r>
    </w:p>
    <w:p w14:paraId="55094207" w14:textId="1EDD5E8E" w:rsidR="004A2B69" w:rsidRDefault="003D5918" w:rsidP="002354EA">
      <w:pPr>
        <w:pStyle w:val="Bullet1"/>
      </w:pPr>
      <w:r>
        <w:t xml:space="preserve">ensuring </w:t>
      </w:r>
      <w:r w:rsidR="00090E02">
        <w:t>the third party complies with GDPR</w:t>
      </w:r>
      <w:r w:rsidR="004A2B69">
        <w:t>,</w:t>
      </w:r>
      <w:r w:rsidR="00090E02">
        <w:t xml:space="preserve"> an</w:t>
      </w:r>
      <w:r w:rsidR="004A2B69">
        <w:t>d</w:t>
      </w:r>
    </w:p>
    <w:p w14:paraId="351AA0A0" w14:textId="473B9D2A" w:rsidR="00C57B74" w:rsidRDefault="001D3698" w:rsidP="00C5552C">
      <w:pPr>
        <w:pStyle w:val="Bullet1"/>
      </w:pPr>
      <w:r>
        <w:t xml:space="preserve">stating </w:t>
      </w:r>
      <w:r w:rsidR="001D4A78">
        <w:t xml:space="preserve">any </w:t>
      </w:r>
      <w:r>
        <w:t>constraints or requirements about what the third party can or cannot do with our data.</w:t>
      </w:r>
    </w:p>
    <w:p w14:paraId="2FD4451D" w14:textId="782FE903" w:rsidR="009E3E2A" w:rsidRDefault="009E3E2A" w:rsidP="009E3E2A">
      <w:r>
        <w:t xml:space="preserve">When sharing or disclosing personal data </w:t>
      </w:r>
      <w:r w:rsidR="002660F2">
        <w:t>we shall</w:t>
      </w:r>
      <w:r>
        <w:t xml:space="preserve"> ensure that:</w:t>
      </w:r>
    </w:p>
    <w:p w14:paraId="7D6C29D2" w14:textId="610B0D6D" w:rsidR="009E3E2A" w:rsidRDefault="002660F2" w:rsidP="005B50E3">
      <w:pPr>
        <w:pStyle w:val="Bullet1"/>
      </w:pPr>
      <w:r>
        <w:t xml:space="preserve">We </w:t>
      </w:r>
      <w:r w:rsidR="009E3E2A">
        <w:t>consider the benefits and risks, either to individuals or the Church, of sharing the data, along with the potential results of not sharing the data;</w:t>
      </w:r>
    </w:p>
    <w:p w14:paraId="398D57A6" w14:textId="120D37F9" w:rsidR="009E3E2A" w:rsidRDefault="002660F2" w:rsidP="005B50E3">
      <w:pPr>
        <w:pStyle w:val="Bullet1"/>
      </w:pPr>
      <w:r>
        <w:t>We</w:t>
      </w:r>
      <w:r w:rsidR="009E3E2A">
        <w:t xml:space="preserve"> are clear about with whom </w:t>
      </w:r>
      <w:r>
        <w:t xml:space="preserve">we </w:t>
      </w:r>
      <w:r w:rsidR="009E3E2A">
        <w:t xml:space="preserve">can share the data. If </w:t>
      </w:r>
      <w:r>
        <w:t xml:space="preserve">we </w:t>
      </w:r>
      <w:r w:rsidR="009E3E2A">
        <w:t xml:space="preserve">are unsure, </w:t>
      </w:r>
      <w:r>
        <w:t xml:space="preserve">we </w:t>
      </w:r>
      <w:r w:rsidR="009E3E2A">
        <w:t xml:space="preserve">check with the </w:t>
      </w:r>
      <w:r w:rsidR="00DF3CDE">
        <w:t>data owner</w:t>
      </w:r>
      <w:r w:rsidR="009E3E2A">
        <w:t xml:space="preserve">, or </w:t>
      </w:r>
      <w:r>
        <w:t>our</w:t>
      </w:r>
      <w:r w:rsidR="009E3E2A">
        <w:t xml:space="preserve"> Data Protection Lead</w:t>
      </w:r>
      <w:r w:rsidR="00D02E36">
        <w:t xml:space="preserve"> person</w:t>
      </w:r>
      <w:r w:rsidR="009E3E2A">
        <w:t>.</w:t>
      </w:r>
    </w:p>
    <w:p w14:paraId="7E68469B" w14:textId="75E5C2B0" w:rsidR="009E3E2A" w:rsidRDefault="00D02E36" w:rsidP="005B50E3">
      <w:pPr>
        <w:pStyle w:val="Bullet1"/>
      </w:pPr>
      <w:r>
        <w:t xml:space="preserve">We </w:t>
      </w:r>
      <w:r w:rsidR="009E3E2A">
        <w:t xml:space="preserve">do not disclose personal data about an individual to an external organisation without first </w:t>
      </w:r>
      <w:r>
        <w:t>checking that we</w:t>
      </w:r>
      <w:r w:rsidR="009E3E2A">
        <w:t xml:space="preserve"> have a legitimate reason to do so</w:t>
      </w:r>
      <w:r w:rsidR="0007083B">
        <w:t xml:space="preserve"> (s</w:t>
      </w:r>
      <w:r w:rsidR="009E3E2A">
        <w:t xml:space="preserve">ee above </w:t>
      </w:r>
      <w:r w:rsidR="00990D0F">
        <w:t>‘Lawful bases’ section</w:t>
      </w:r>
      <w:r w:rsidR="0007083B">
        <w:t>).</w:t>
      </w:r>
    </w:p>
    <w:p w14:paraId="01699735" w14:textId="4061E746" w:rsidR="009E3E2A" w:rsidRDefault="009E3E2A" w:rsidP="005B50E3">
      <w:pPr>
        <w:pStyle w:val="Bullet1"/>
      </w:pPr>
      <w:r>
        <w:t xml:space="preserve">If </w:t>
      </w:r>
      <w:r w:rsidR="0074549D">
        <w:t>we</w:t>
      </w:r>
      <w:r>
        <w:t xml:space="preserve"> must transfer or share data, </w:t>
      </w:r>
      <w:r w:rsidR="0074549D">
        <w:t>we</w:t>
      </w:r>
      <w:r>
        <w:t xml:space="preserve"> do so using appropriate security measures; </w:t>
      </w:r>
    </w:p>
    <w:p w14:paraId="4ADA7923" w14:textId="28AB4AB9" w:rsidR="009E3E2A" w:rsidRDefault="009E3E2A" w:rsidP="005B50E3">
      <w:pPr>
        <w:pStyle w:val="Bullet1"/>
      </w:pPr>
      <w:r>
        <w:t xml:space="preserve">If </w:t>
      </w:r>
      <w:r w:rsidR="0074549D">
        <w:t>we</w:t>
      </w:r>
      <w:r>
        <w:t xml:space="preserve"> are sharing data outside of the UK or the EU, </w:t>
      </w:r>
      <w:r w:rsidR="0074549D">
        <w:t>we</w:t>
      </w:r>
      <w:r>
        <w:t xml:space="preserve"> take particular care to ensure that the destination country meets all the necessary requirements to protect the data.</w:t>
      </w:r>
    </w:p>
    <w:p w14:paraId="77008AC8" w14:textId="7B06B3C1" w:rsidR="009E3E2A" w:rsidRDefault="009E3E2A" w:rsidP="009E3E2A">
      <w:r>
        <w:t xml:space="preserve">If </w:t>
      </w:r>
      <w:r w:rsidR="0074549D">
        <w:t>we</w:t>
      </w:r>
      <w:r>
        <w:t xml:space="preserve"> are unsure whether or not </w:t>
      </w:r>
      <w:r w:rsidR="0074549D">
        <w:t>we</w:t>
      </w:r>
      <w:r>
        <w:t xml:space="preserve"> can share information, </w:t>
      </w:r>
      <w:r w:rsidR="0074549D">
        <w:t>we</w:t>
      </w:r>
      <w:r w:rsidR="005A6B75">
        <w:t xml:space="preserve"> will </w:t>
      </w:r>
      <w:r>
        <w:t xml:space="preserve">contact </w:t>
      </w:r>
      <w:r w:rsidR="005A6B75">
        <w:t>our Data Protection Lead person</w:t>
      </w:r>
      <w:r>
        <w:t>.</w:t>
      </w:r>
    </w:p>
    <w:p w14:paraId="0828AED1" w14:textId="2F1A2EC4" w:rsidR="00170924" w:rsidRDefault="00170924" w:rsidP="00170924">
      <w:pPr>
        <w:pStyle w:val="Heading4"/>
      </w:pPr>
      <w:r>
        <w:t>Data Sharing statements</w:t>
      </w:r>
    </w:p>
    <w:p w14:paraId="1A80E96D" w14:textId="3F782166" w:rsidR="00170924" w:rsidRDefault="0045148B" w:rsidP="00170924">
      <w:r>
        <w:t xml:space="preserve">We </w:t>
      </w:r>
      <w:r w:rsidR="008300A5">
        <w:t>may</w:t>
      </w:r>
      <w:r>
        <w:t xml:space="preserve"> state any constraints or requirements </w:t>
      </w:r>
      <w:r w:rsidR="008300A5">
        <w:t>on the use of data shared with third parties in the following ways</w:t>
      </w:r>
      <w:r w:rsidR="0068050E">
        <w:t>, depending on the level of risk</w:t>
      </w:r>
      <w:r w:rsidR="008300A5">
        <w:t>:</w:t>
      </w:r>
    </w:p>
    <w:p w14:paraId="3E46F32C" w14:textId="7AE645CD" w:rsidR="00C15977" w:rsidRDefault="00C15977" w:rsidP="00C15977">
      <w:pPr>
        <w:pStyle w:val="Bullet1"/>
      </w:pPr>
      <w:r>
        <w:t>Through the use of disclaimer</w:t>
      </w:r>
      <w:r w:rsidR="00E96F52">
        <w:t>-</w:t>
      </w:r>
      <w:r>
        <w:t xml:space="preserve">type statements </w:t>
      </w:r>
      <w:r w:rsidR="00E96F52">
        <w:t>in emails or on contractor job sheets</w:t>
      </w:r>
    </w:p>
    <w:p w14:paraId="3A8BAA08" w14:textId="271BA4D1" w:rsidR="006B582A" w:rsidRPr="00C5552C" w:rsidRDefault="00536188" w:rsidP="00C5552C">
      <w:pPr>
        <w:pStyle w:val="Bullet1"/>
        <w:numPr>
          <w:ilvl w:val="0"/>
          <w:numId w:val="0"/>
        </w:numPr>
        <w:pBdr>
          <w:top w:val="single" w:sz="4" w:space="1" w:color="auto"/>
          <w:left w:val="single" w:sz="4" w:space="4" w:color="auto"/>
          <w:bottom w:val="single" w:sz="4" w:space="1" w:color="auto"/>
          <w:right w:val="single" w:sz="4" w:space="4" w:color="auto"/>
        </w:pBdr>
        <w:shd w:val="clear" w:color="auto" w:fill="AEAAAA" w:themeFill="background2" w:themeFillShade="BF"/>
        <w:ind w:left="1248" w:hanging="397"/>
      </w:pPr>
      <w:r>
        <w:t xml:space="preserve">The following is an </w:t>
      </w:r>
      <w:r w:rsidRPr="00C5552C">
        <w:rPr>
          <w:i/>
        </w:rPr>
        <w:t>example</w:t>
      </w:r>
      <w:r>
        <w:t xml:space="preserve"> of what is meant by </w:t>
      </w:r>
      <w:r w:rsidR="0026552C">
        <w:t>‘disclaimer type statement’:</w:t>
      </w:r>
    </w:p>
    <w:p w14:paraId="6A5168F5" w14:textId="0D74F545" w:rsidR="006B582A" w:rsidRPr="00C5552C" w:rsidRDefault="006B582A" w:rsidP="00C5552C">
      <w:pPr>
        <w:pBdr>
          <w:top w:val="single" w:sz="4" w:space="1" w:color="auto"/>
          <w:left w:val="single" w:sz="4" w:space="4" w:color="auto"/>
          <w:bottom w:val="single" w:sz="4" w:space="1" w:color="auto"/>
          <w:right w:val="single" w:sz="4" w:space="4" w:color="auto"/>
        </w:pBdr>
        <w:shd w:val="clear" w:color="auto" w:fill="AEAAAA" w:themeFill="background2" w:themeFillShade="BF"/>
        <w:spacing w:after="120"/>
      </w:pPr>
      <w:r w:rsidRPr="00C5552C">
        <w:lastRenderedPageBreak/>
        <w:t xml:space="preserve">The attached personal data is provided by </w:t>
      </w:r>
      <w:r>
        <w:t>[</w:t>
      </w:r>
      <w:proofErr w:type="spellStart"/>
      <w:r>
        <w:t>name</w:t>
      </w:r>
      <w:r w:rsidR="0068736F">
        <w:t>_</w:t>
      </w:r>
      <w:r w:rsidR="0026552C">
        <w:t>of</w:t>
      </w:r>
      <w:r w:rsidR="0068736F">
        <w:t>_</w:t>
      </w:r>
      <w:r w:rsidR="0026552C">
        <w:t>d</w:t>
      </w:r>
      <w:r w:rsidR="00DD3BAB">
        <w:t>ata</w:t>
      </w:r>
      <w:r w:rsidR="0068736F">
        <w:t>_</w:t>
      </w:r>
      <w:r w:rsidR="00DD3BAB">
        <w:t>controller</w:t>
      </w:r>
      <w:proofErr w:type="spellEnd"/>
      <w:r>
        <w:t>]</w:t>
      </w:r>
      <w:r w:rsidRPr="00C5552C">
        <w:t xml:space="preserve"> to [</w:t>
      </w:r>
      <w:proofErr w:type="spellStart"/>
      <w:r w:rsidR="004772E2">
        <w:t>third_party_</w:t>
      </w:r>
      <w:r w:rsidRPr="00C5552C">
        <w:t>name</w:t>
      </w:r>
      <w:proofErr w:type="spellEnd"/>
      <w:r w:rsidRPr="00C5552C">
        <w:t>] for the purposes of [</w:t>
      </w:r>
      <w:proofErr w:type="spellStart"/>
      <w:r w:rsidRPr="00C5552C">
        <w:t>state_the_purpose_here</w:t>
      </w:r>
      <w:proofErr w:type="spellEnd"/>
      <w:r w:rsidRPr="00C5552C">
        <w:t>].</w:t>
      </w:r>
      <w:r w:rsidR="0068736F">
        <w:t xml:space="preserve">  </w:t>
      </w:r>
      <w:r w:rsidRPr="00C5552C">
        <w:t>To comply with General Data Protection Regulation 2016/679 and the Data Protection Act 2018, this data is only to be used for [</w:t>
      </w:r>
      <w:proofErr w:type="spellStart"/>
      <w:r w:rsidRPr="00C5552C">
        <w:t>insert_name_here</w:t>
      </w:r>
      <w:proofErr w:type="spellEnd"/>
      <w:r w:rsidRPr="00C5552C">
        <w:t xml:space="preserve">] to contact the persons listed in the attached data file for the above stated purpose.  You must not share it with any other third party; you must store it securely and take all reasonable steps to prevent its unauthorised access, accidental deletion or corruption.  When you no longer need this data, it must be deleted and any paper copies you have made destroyed.  Should this data suffer an unauthorised disclosure (data breach), you are to notify </w:t>
      </w:r>
      <w:r w:rsidR="008D6059">
        <w:t>[name and contract detail for lead data protection person</w:t>
      </w:r>
      <w:r w:rsidR="0068736F">
        <w:t>]</w:t>
      </w:r>
      <w:r w:rsidR="0087706E">
        <w:t>.</w:t>
      </w:r>
    </w:p>
    <w:p w14:paraId="329D1A9F" w14:textId="51B8EC1D" w:rsidR="00C15977" w:rsidRPr="00105E20" w:rsidRDefault="00C15977" w:rsidP="00C15977">
      <w:pPr>
        <w:pStyle w:val="Bullet1"/>
      </w:pPr>
      <w:r>
        <w:t>By the inclusion of a ‘Data Protection’ section of a contract with a third party (such as a leasing agreement)</w:t>
      </w:r>
    </w:p>
    <w:p w14:paraId="68AD0996" w14:textId="4BDDB898" w:rsidR="00241D2F" w:rsidRDefault="008300A5" w:rsidP="008300A5">
      <w:pPr>
        <w:pStyle w:val="Bullet1"/>
      </w:pPr>
      <w:r>
        <w:t xml:space="preserve">By a </w:t>
      </w:r>
      <w:r w:rsidR="00C15977">
        <w:t>standalone</w:t>
      </w:r>
      <w:r>
        <w:t xml:space="preserve"> ‘Data Sharing Agreement</w:t>
      </w:r>
      <w:r w:rsidR="00241D2F">
        <w:t>’</w:t>
      </w:r>
    </w:p>
    <w:p w14:paraId="0AF3492E" w14:textId="5D6F34DF" w:rsidR="009E3E2A" w:rsidRDefault="009E3E2A" w:rsidP="00C5552C">
      <w:pPr>
        <w:pStyle w:val="Heading2"/>
      </w:pPr>
      <w:bookmarkStart w:id="37" w:name="_Toc530404814"/>
      <w:bookmarkStart w:id="38" w:name="_Toc530404970"/>
      <w:bookmarkStart w:id="39" w:name="_Toc530404815"/>
      <w:bookmarkStart w:id="40" w:name="_Toc530404971"/>
      <w:bookmarkStart w:id="41" w:name="_Toc530404817"/>
      <w:bookmarkStart w:id="42" w:name="_Toc530404973"/>
      <w:bookmarkStart w:id="43" w:name="_Toc530404820"/>
      <w:bookmarkStart w:id="44" w:name="_Toc530404976"/>
      <w:bookmarkStart w:id="45" w:name="_Toc530404825"/>
      <w:bookmarkStart w:id="46" w:name="_Toc530404981"/>
      <w:bookmarkStart w:id="47" w:name="_Toc532226092"/>
      <w:bookmarkEnd w:id="37"/>
      <w:bookmarkEnd w:id="38"/>
      <w:bookmarkEnd w:id="39"/>
      <w:bookmarkEnd w:id="40"/>
      <w:bookmarkEnd w:id="41"/>
      <w:bookmarkEnd w:id="42"/>
      <w:bookmarkEnd w:id="43"/>
      <w:bookmarkEnd w:id="44"/>
      <w:bookmarkEnd w:id="45"/>
      <w:bookmarkEnd w:id="46"/>
      <w:r>
        <w:t>Storing and disposing of data</w:t>
      </w:r>
      <w:bookmarkEnd w:id="47"/>
    </w:p>
    <w:p w14:paraId="324B1432" w14:textId="5AB2AB32" w:rsidR="009E3E2A" w:rsidRDefault="00A0483E" w:rsidP="00C5552C">
      <w:pPr>
        <w:pBdr>
          <w:top w:val="single" w:sz="4" w:space="1" w:color="auto"/>
          <w:left w:val="single" w:sz="4" w:space="4" w:color="auto"/>
          <w:bottom w:val="single" w:sz="4" w:space="1" w:color="auto"/>
          <w:right w:val="single" w:sz="4" w:space="4" w:color="auto"/>
        </w:pBdr>
        <w:shd w:val="clear" w:color="auto" w:fill="AEAAAA" w:themeFill="background2" w:themeFillShade="BF"/>
      </w:pPr>
      <w:r>
        <w:t xml:space="preserve">This section will need updating to describe the </w:t>
      </w:r>
      <w:r w:rsidR="00433B75">
        <w:t>type of situations relevant to your context; also the level of practice which your parish/benefice/deanery operates to</w:t>
      </w:r>
      <w:r w:rsidR="00C67078">
        <w:t>.</w:t>
      </w:r>
      <w:r w:rsidR="00536A1C">
        <w:t xml:space="preserve">  You may wish to include reference to techniques such as password protection of email attachments</w:t>
      </w:r>
      <w:r w:rsidR="00DB275F">
        <w:t xml:space="preserve">, and other approaches to mitigate the </w:t>
      </w:r>
      <w:r w:rsidR="002B4285">
        <w:t>risk of data being lost, stolen or damaged while in your possession.</w:t>
      </w:r>
    </w:p>
    <w:p w14:paraId="4D2944AE" w14:textId="4695EDB0" w:rsidR="009E3E2A" w:rsidRDefault="001C41A7" w:rsidP="00C5552C">
      <w:r>
        <w:t>We will</w:t>
      </w:r>
      <w:r w:rsidR="009E3E2A">
        <w:t xml:space="preserve"> ensure that </w:t>
      </w:r>
      <w:r>
        <w:t>we</w:t>
      </w:r>
      <w:r w:rsidR="009E3E2A">
        <w:t xml:space="preserve"> use the most appropriate and secure methods available for both storage and disposal</w:t>
      </w:r>
      <w:r>
        <w:t xml:space="preserve"> o</w:t>
      </w:r>
      <w:r w:rsidR="00971ACE">
        <w:t>f</w:t>
      </w:r>
      <w:r>
        <w:t xml:space="preserve"> personal data</w:t>
      </w:r>
      <w:r w:rsidR="00971ACE">
        <w:t>.  We will ensure that</w:t>
      </w:r>
      <w:r w:rsidR="009E3E2A">
        <w:t>:</w:t>
      </w:r>
    </w:p>
    <w:p w14:paraId="433CB535" w14:textId="3B50D9CA" w:rsidR="009E3E2A" w:rsidRDefault="009E3E2A" w:rsidP="005B50E3">
      <w:pPr>
        <w:pStyle w:val="Bullet1"/>
      </w:pPr>
      <w:r>
        <w:t xml:space="preserve">In so far as </w:t>
      </w:r>
      <w:r w:rsidR="00971ACE">
        <w:t>we</w:t>
      </w:r>
      <w:r>
        <w:t xml:space="preserve"> are able, all personal data in our possession is kept secure from unauthorised access;</w:t>
      </w:r>
    </w:p>
    <w:p w14:paraId="0B007E9C" w14:textId="27BFFD11" w:rsidR="009E3E2A" w:rsidRDefault="00971ACE" w:rsidP="005B50E3">
      <w:pPr>
        <w:pStyle w:val="Bullet1"/>
      </w:pPr>
      <w:r>
        <w:t>We</w:t>
      </w:r>
      <w:r w:rsidR="009E3E2A">
        <w:t xml:space="preserve"> lock physical files containing personal data in a secure cabinet;</w:t>
      </w:r>
    </w:p>
    <w:p w14:paraId="2D05DDAC" w14:textId="6A247024" w:rsidR="009E3E2A" w:rsidRDefault="0029412E" w:rsidP="005B50E3">
      <w:pPr>
        <w:pStyle w:val="Bullet1"/>
      </w:pPr>
      <w:r>
        <w:t>We</w:t>
      </w:r>
      <w:r w:rsidR="009E3E2A">
        <w:t xml:space="preserve"> are vigilant of our surroundings, in particular </w:t>
      </w:r>
      <w:r>
        <w:t>when</w:t>
      </w:r>
      <w:r w:rsidR="009E3E2A">
        <w:t xml:space="preserve"> work</w:t>
      </w:r>
      <w:r>
        <w:t xml:space="preserve">ing </w:t>
      </w:r>
      <w:r w:rsidR="00404796">
        <w:t>outside of normal office locations</w:t>
      </w:r>
      <w:r w:rsidR="009E3E2A">
        <w:t xml:space="preserve">, </w:t>
      </w:r>
      <w:r w:rsidR="00404796">
        <w:t xml:space="preserve">being careful </w:t>
      </w:r>
      <w:r w:rsidR="009E3E2A">
        <w:t xml:space="preserve">not </w:t>
      </w:r>
      <w:r w:rsidR="00404796">
        <w:t xml:space="preserve">to </w:t>
      </w:r>
      <w:r w:rsidR="009E3E2A">
        <w:t xml:space="preserve">place any personal data in a position where it can be </w:t>
      </w:r>
      <w:r w:rsidR="00AF555A">
        <w:t xml:space="preserve">viewed, </w:t>
      </w:r>
      <w:r w:rsidR="009E3E2A">
        <w:t>stolen or lost;</w:t>
      </w:r>
    </w:p>
    <w:p w14:paraId="5515CF66" w14:textId="617A2497" w:rsidR="009E3E2A" w:rsidRDefault="009E3E2A" w:rsidP="005B50E3">
      <w:pPr>
        <w:pStyle w:val="Bullet1"/>
      </w:pPr>
      <w:r>
        <w:t xml:space="preserve">All devices used to handle personal data are password protected and </w:t>
      </w:r>
      <w:r w:rsidR="00AF555A">
        <w:t xml:space="preserve">we do not </w:t>
      </w:r>
      <w:r>
        <w:t>share password</w:t>
      </w:r>
      <w:r w:rsidR="00AF555A">
        <w:t>s</w:t>
      </w:r>
      <w:r>
        <w:t>;</w:t>
      </w:r>
    </w:p>
    <w:p w14:paraId="40C25392" w14:textId="7D8CB86B" w:rsidR="009E3E2A" w:rsidRDefault="00DF609D" w:rsidP="005B50E3">
      <w:pPr>
        <w:pStyle w:val="Bullet1"/>
      </w:pPr>
      <w:r>
        <w:t>D</w:t>
      </w:r>
      <w:r w:rsidR="009E3E2A">
        <w:t>esk</w:t>
      </w:r>
      <w:r>
        <w:t xml:space="preserve">s are kept </w:t>
      </w:r>
      <w:r w:rsidR="009E3E2A">
        <w:t xml:space="preserve">clear of personal data when </w:t>
      </w:r>
      <w:r>
        <w:t xml:space="preserve">not </w:t>
      </w:r>
      <w:r w:rsidR="00A0483E">
        <w:t>occupied</w:t>
      </w:r>
      <w:r w:rsidR="009E3E2A">
        <w:t>.</w:t>
      </w:r>
    </w:p>
    <w:p w14:paraId="65EF1504" w14:textId="52A3CD44" w:rsidR="009E3E2A" w:rsidRDefault="009E3E2A" w:rsidP="00C5552C">
      <w:pPr>
        <w:pStyle w:val="Heading2"/>
      </w:pPr>
      <w:bookmarkStart w:id="48" w:name="_Toc530404828"/>
      <w:bookmarkStart w:id="49" w:name="_Toc530404984"/>
      <w:bookmarkStart w:id="50" w:name="_Toc530404830"/>
      <w:bookmarkStart w:id="51" w:name="_Toc530404986"/>
      <w:bookmarkStart w:id="52" w:name="_Toc530404834"/>
      <w:bookmarkStart w:id="53" w:name="_Toc530404990"/>
      <w:bookmarkStart w:id="54" w:name="_Toc532226093"/>
      <w:bookmarkEnd w:id="48"/>
      <w:bookmarkEnd w:id="49"/>
      <w:bookmarkEnd w:id="50"/>
      <w:bookmarkEnd w:id="51"/>
      <w:bookmarkEnd w:id="52"/>
      <w:bookmarkEnd w:id="53"/>
      <w:r>
        <w:t>Fact versus Opinion</w:t>
      </w:r>
      <w:bookmarkEnd w:id="54"/>
    </w:p>
    <w:p w14:paraId="08F5977B" w14:textId="03350425" w:rsidR="00B06441" w:rsidRDefault="009E3E2A" w:rsidP="009E3E2A">
      <w:r>
        <w:t xml:space="preserve">When using personal data, </w:t>
      </w:r>
      <w:r w:rsidR="00672BAD">
        <w:t>it is our policy</w:t>
      </w:r>
      <w:r>
        <w:t xml:space="preserve"> not</w:t>
      </w:r>
      <w:r w:rsidR="00672BAD">
        <w:t xml:space="preserve"> to</w:t>
      </w:r>
      <w:r>
        <w:t xml:space="preserve"> write comments about any individual that are unfair, untrue or offensive and that you would not be able to defend if challenged. </w:t>
      </w:r>
      <w:r w:rsidR="00B06441">
        <w:t>In general</w:t>
      </w:r>
      <w:r w:rsidR="00770477">
        <w:t xml:space="preserve"> we</w:t>
      </w:r>
      <w:r w:rsidR="00B06441">
        <w:t>:</w:t>
      </w:r>
    </w:p>
    <w:p w14:paraId="3BF587EE" w14:textId="0537DD6F" w:rsidR="00B06441" w:rsidRDefault="00B06441" w:rsidP="00C5552C">
      <w:pPr>
        <w:pStyle w:val="Bullet1"/>
      </w:pPr>
      <w:r>
        <w:t>Express facts, not opinions</w:t>
      </w:r>
    </w:p>
    <w:p w14:paraId="48D46206" w14:textId="6FE894AC" w:rsidR="00B06441" w:rsidRDefault="003A03BF" w:rsidP="00C5552C">
      <w:pPr>
        <w:pStyle w:val="Bullet1"/>
      </w:pPr>
      <w:r>
        <w:t>Work on the basis that anything written about an individual might be seen by that individual</w:t>
      </w:r>
      <w:r w:rsidR="00E1616A">
        <w:t>.</w:t>
      </w:r>
    </w:p>
    <w:p w14:paraId="20061852" w14:textId="36279D8C" w:rsidR="009E3E2A" w:rsidRDefault="009E3E2A" w:rsidP="009E3E2A">
      <w:r>
        <w:t xml:space="preserve">This includes emails.  Although a certain amount of informality attaches to email writing, it should not be </w:t>
      </w:r>
      <w:r w:rsidR="008B3563">
        <w:t>overlooked</w:t>
      </w:r>
      <w:r>
        <w:t xml:space="preserve"> that these can provide a written record of our comments and</w:t>
      </w:r>
      <w:r w:rsidR="000B4549">
        <w:t>, in the event of a Subject Access Request</w:t>
      </w:r>
      <w:r w:rsidR="002035ED">
        <w:t>,</w:t>
      </w:r>
      <w:r>
        <w:t xml:space="preserve"> they are </w:t>
      </w:r>
      <w:r w:rsidR="002035ED">
        <w:t xml:space="preserve">subject to </w:t>
      </w:r>
      <w:r>
        <w:t>disclos</w:t>
      </w:r>
      <w:r w:rsidR="002035ED">
        <w:t>ur</w:t>
      </w:r>
      <w:r>
        <w:t>e if they contain personal data.</w:t>
      </w:r>
    </w:p>
    <w:p w14:paraId="24DFD3FD" w14:textId="25C97783" w:rsidR="009E3E2A" w:rsidRDefault="009E3E2A" w:rsidP="00C5552C">
      <w:pPr>
        <w:pStyle w:val="Heading2"/>
      </w:pPr>
      <w:bookmarkStart w:id="55" w:name="_Toc532226094"/>
      <w:r>
        <w:lastRenderedPageBreak/>
        <w:t>Data Breaches</w:t>
      </w:r>
      <w:bookmarkEnd w:id="55"/>
    </w:p>
    <w:p w14:paraId="39D44E5A" w14:textId="77777777" w:rsidR="009E3E2A" w:rsidRDefault="009E3E2A" w:rsidP="009E3E2A">
      <w:r>
        <w:t xml:space="preserve">A personal data breach means the accidental or unlawful destruction, loss, alteration, unauthorised disclosure of, or access to, personal data. This includes breaches that are the result of both accidental and deliberate causes. </w:t>
      </w:r>
    </w:p>
    <w:p w14:paraId="20CEAA70" w14:textId="45A638E0" w:rsidR="009E3E2A" w:rsidRDefault="009E3E2A" w:rsidP="009E3E2A">
      <w:r>
        <w:t>There will be a personal data breach whenever any personal data is lost, destroyed, corrupted or disclosed; if someone accesses the data or passes it on without proper authorisation; or if the data is made unavailable, for example, when it has been encrypted by ransomware, or accidentally lost or destroyed</w:t>
      </w:r>
      <w:r w:rsidR="00DB4BEB">
        <w:t>.</w:t>
      </w:r>
    </w:p>
    <w:p w14:paraId="53A9DB45" w14:textId="65204250" w:rsidR="00042D82" w:rsidRDefault="009C08F9" w:rsidP="00C5552C">
      <w:pPr>
        <w:pBdr>
          <w:top w:val="single" w:sz="4" w:space="1" w:color="auto"/>
          <w:left w:val="single" w:sz="4" w:space="4" w:color="auto"/>
          <w:bottom w:val="single" w:sz="4" w:space="1" w:color="auto"/>
          <w:right w:val="single" w:sz="4" w:space="4" w:color="auto"/>
        </w:pBdr>
        <w:shd w:val="clear" w:color="auto" w:fill="AEAAAA" w:themeFill="background2" w:themeFillShade="BF"/>
      </w:pPr>
      <w:r>
        <w:t xml:space="preserve">Here, </w:t>
      </w:r>
      <w:proofErr w:type="gramStart"/>
      <w:r>
        <w:t>state</w:t>
      </w:r>
      <w:proofErr w:type="gramEnd"/>
      <w:r>
        <w:t xml:space="preserve"> your approach to the reporting of data breaches: all breaches should be reported internally – a culture of openness is encouraged</w:t>
      </w:r>
      <w:r w:rsidR="00AA56CD">
        <w:t>, as understanding low level data breaches will help you put in place awareness and good practice to prevent more serious breaches in future.</w:t>
      </w:r>
      <w:r w:rsidR="003E5336">
        <w:t xml:space="preserve">  Serious breaches should be </w:t>
      </w:r>
      <w:r w:rsidR="0045135A">
        <w:t>notified</w:t>
      </w:r>
      <w:r w:rsidR="003E5336">
        <w:t xml:space="preserve"> to the </w:t>
      </w:r>
      <w:proofErr w:type="gramStart"/>
      <w:r w:rsidR="003E5336">
        <w:t>ICO,</w:t>
      </w:r>
      <w:proofErr w:type="gramEnd"/>
      <w:r w:rsidR="003E5336">
        <w:t xml:space="preserve"> however it is unlikely a parish </w:t>
      </w:r>
      <w:r w:rsidR="0045135A">
        <w:t>would experience such a breach.</w:t>
      </w:r>
    </w:p>
    <w:p w14:paraId="0979F60C" w14:textId="390E7F36" w:rsidR="003E5336" w:rsidRDefault="0045135A" w:rsidP="00C5552C">
      <w:r>
        <w:t xml:space="preserve">Any </w:t>
      </w:r>
      <w:r w:rsidR="00714493">
        <w:t>data breach, as described above, is to be reported to the Data Protection Lead person.</w:t>
      </w:r>
    </w:p>
    <w:p w14:paraId="04FE9481" w14:textId="1C54D8FB" w:rsidR="009E3E2A" w:rsidRDefault="009E3E2A" w:rsidP="009E3E2A">
      <w:r>
        <w:t xml:space="preserve">Where a breach is known to have occurred which is likely to result in a high risk to the rights and freedoms of individuals, </w:t>
      </w:r>
      <w:r w:rsidR="002E2869">
        <w:t xml:space="preserve">our Data Protection Lead person </w:t>
      </w:r>
      <w:r>
        <w:t xml:space="preserve">will report this to the ICO within 72 hours and will co-operate with any subsequent investigation.  </w:t>
      </w:r>
      <w:r w:rsidR="002E2869">
        <w:t>We</w:t>
      </w:r>
      <w:r>
        <w:t xml:space="preserve"> will contact the affected data subject</w:t>
      </w:r>
      <w:r w:rsidR="00210B42">
        <w:t>(s)</w:t>
      </w:r>
      <w:r>
        <w:t xml:space="preserve"> where it is necessary to do so.</w:t>
      </w:r>
    </w:p>
    <w:p w14:paraId="0482BB38" w14:textId="677E0251" w:rsidR="009E3E2A" w:rsidRDefault="009E3E2A" w:rsidP="00C5552C">
      <w:pPr>
        <w:pStyle w:val="Heading2"/>
      </w:pPr>
      <w:bookmarkStart w:id="56" w:name="_Toc532226095"/>
      <w:r>
        <w:t>Training</w:t>
      </w:r>
      <w:bookmarkEnd w:id="56"/>
    </w:p>
    <w:p w14:paraId="3CD959FE" w14:textId="14CD7846" w:rsidR="00042D82" w:rsidRDefault="00042D82" w:rsidP="00C5552C">
      <w:pPr>
        <w:pBdr>
          <w:top w:val="single" w:sz="4" w:space="1" w:color="auto"/>
          <w:left w:val="single" w:sz="4" w:space="4" w:color="auto"/>
          <w:bottom w:val="single" w:sz="4" w:space="1" w:color="auto"/>
          <w:right w:val="single" w:sz="4" w:space="4" w:color="auto"/>
        </w:pBdr>
        <w:shd w:val="clear" w:color="auto" w:fill="AEAAAA" w:themeFill="background2" w:themeFillShade="BF"/>
      </w:pPr>
      <w:r>
        <w:t>Include here whatever approaches or principles you decide to follow regarding the training and awareness</w:t>
      </w:r>
      <w:r w:rsidR="003E475C">
        <w:t xml:space="preserve"> of individuals who handle personal data in your parish/benefice/deanery.</w:t>
      </w:r>
    </w:p>
    <w:p w14:paraId="20171388" w14:textId="222D82D4" w:rsidR="00042D82" w:rsidRDefault="00210B42" w:rsidP="009E3E2A">
      <w:r>
        <w:t>We will provide appropriate support and training to all those involved in the parish/benefice/deanery in the safe and lawful processing of personal data.</w:t>
      </w:r>
    </w:p>
    <w:p w14:paraId="63C92D8D" w14:textId="0E92C02E" w:rsidR="009E3E2A" w:rsidRDefault="006532A4" w:rsidP="00FE0BD0">
      <w:pPr>
        <w:pStyle w:val="Heading1"/>
      </w:pPr>
      <w:bookmarkStart w:id="57" w:name="_Toc530404847"/>
      <w:bookmarkStart w:id="58" w:name="_Toc530405003"/>
      <w:bookmarkStart w:id="59" w:name="_Toc530404876"/>
      <w:bookmarkStart w:id="60" w:name="_Toc530405032"/>
      <w:bookmarkStart w:id="61" w:name="_Toc530404877"/>
      <w:bookmarkStart w:id="62" w:name="_Toc530405033"/>
      <w:bookmarkStart w:id="63" w:name="_Toc530404884"/>
      <w:bookmarkStart w:id="64" w:name="_Toc530405040"/>
      <w:bookmarkStart w:id="65" w:name="_Toc532226096"/>
      <w:bookmarkEnd w:id="57"/>
      <w:bookmarkEnd w:id="58"/>
      <w:bookmarkEnd w:id="59"/>
      <w:bookmarkEnd w:id="60"/>
      <w:bookmarkEnd w:id="61"/>
      <w:bookmarkEnd w:id="62"/>
      <w:bookmarkEnd w:id="63"/>
      <w:bookmarkEnd w:id="64"/>
      <w:r>
        <w:t>Approval and review</w:t>
      </w:r>
      <w:bookmarkEnd w:id="65"/>
    </w:p>
    <w:p w14:paraId="5450A2A2" w14:textId="77777777" w:rsidR="00DE246A" w:rsidRPr="00C5552C" w:rsidRDefault="00DE246A" w:rsidP="00C5552C"/>
    <w:tbl>
      <w:tblPr>
        <w:tblStyle w:val="TableGrid"/>
        <w:tblW w:w="0" w:type="auto"/>
        <w:tblInd w:w="851" w:type="dxa"/>
        <w:tblLook w:val="04A0" w:firstRow="1" w:lastRow="0" w:firstColumn="1" w:lastColumn="0" w:noHBand="0" w:noVBand="1"/>
      </w:tblPr>
      <w:tblGrid>
        <w:gridCol w:w="4489"/>
        <w:gridCol w:w="4402"/>
      </w:tblGrid>
      <w:tr w:rsidR="006532A4" w14:paraId="0BD0ABC9" w14:textId="77777777" w:rsidTr="006532A4">
        <w:tc>
          <w:tcPr>
            <w:tcW w:w="4871" w:type="dxa"/>
          </w:tcPr>
          <w:p w14:paraId="071B199B" w14:textId="3A023DD5" w:rsidR="006532A4" w:rsidRDefault="006532A4" w:rsidP="009E3E2A">
            <w:pPr>
              <w:ind w:left="0"/>
            </w:pPr>
            <w:r>
              <w:t>Approved by</w:t>
            </w:r>
          </w:p>
        </w:tc>
        <w:tc>
          <w:tcPr>
            <w:tcW w:w="4871" w:type="dxa"/>
          </w:tcPr>
          <w:p w14:paraId="35B214B1" w14:textId="77777777" w:rsidR="006532A4" w:rsidRDefault="006532A4" w:rsidP="009E3E2A">
            <w:pPr>
              <w:ind w:left="0"/>
            </w:pPr>
          </w:p>
        </w:tc>
      </w:tr>
      <w:tr w:rsidR="006532A4" w14:paraId="5B9084FC" w14:textId="77777777" w:rsidTr="006532A4">
        <w:tc>
          <w:tcPr>
            <w:tcW w:w="4871" w:type="dxa"/>
          </w:tcPr>
          <w:p w14:paraId="5F5AFD8F" w14:textId="61396946" w:rsidR="006532A4" w:rsidRDefault="006532A4" w:rsidP="009E3E2A">
            <w:pPr>
              <w:ind w:left="0"/>
            </w:pPr>
            <w:r>
              <w:t>Policy owner</w:t>
            </w:r>
          </w:p>
        </w:tc>
        <w:tc>
          <w:tcPr>
            <w:tcW w:w="4871" w:type="dxa"/>
          </w:tcPr>
          <w:p w14:paraId="40BE31FD" w14:textId="77777777" w:rsidR="006532A4" w:rsidRDefault="006532A4" w:rsidP="009E3E2A">
            <w:pPr>
              <w:ind w:left="0"/>
            </w:pPr>
          </w:p>
        </w:tc>
      </w:tr>
      <w:tr w:rsidR="006532A4" w14:paraId="5988DF84" w14:textId="77777777" w:rsidTr="006532A4">
        <w:tc>
          <w:tcPr>
            <w:tcW w:w="4871" w:type="dxa"/>
          </w:tcPr>
          <w:p w14:paraId="524A9BBA" w14:textId="5A05602A" w:rsidR="006532A4" w:rsidRDefault="006532A4" w:rsidP="009E3E2A">
            <w:pPr>
              <w:ind w:left="0"/>
            </w:pPr>
            <w:r>
              <w:t>Policy author</w:t>
            </w:r>
          </w:p>
        </w:tc>
        <w:tc>
          <w:tcPr>
            <w:tcW w:w="4871" w:type="dxa"/>
          </w:tcPr>
          <w:p w14:paraId="134502CB" w14:textId="77777777" w:rsidR="006532A4" w:rsidRDefault="006532A4" w:rsidP="009E3E2A">
            <w:pPr>
              <w:ind w:left="0"/>
            </w:pPr>
          </w:p>
        </w:tc>
      </w:tr>
      <w:tr w:rsidR="006532A4" w14:paraId="4A9352D2" w14:textId="77777777" w:rsidTr="006532A4">
        <w:tc>
          <w:tcPr>
            <w:tcW w:w="4871" w:type="dxa"/>
          </w:tcPr>
          <w:p w14:paraId="72F3A683" w14:textId="6DA70F4B" w:rsidR="006532A4" w:rsidRDefault="006532A4" w:rsidP="009E3E2A">
            <w:pPr>
              <w:ind w:left="0"/>
            </w:pPr>
            <w:r>
              <w:t>Date</w:t>
            </w:r>
          </w:p>
        </w:tc>
        <w:tc>
          <w:tcPr>
            <w:tcW w:w="4871" w:type="dxa"/>
          </w:tcPr>
          <w:p w14:paraId="0847EE72" w14:textId="77777777" w:rsidR="006532A4" w:rsidRDefault="006532A4" w:rsidP="009E3E2A">
            <w:pPr>
              <w:ind w:left="0"/>
            </w:pPr>
          </w:p>
        </w:tc>
      </w:tr>
      <w:tr w:rsidR="006532A4" w14:paraId="4766EBFD" w14:textId="77777777" w:rsidTr="006532A4">
        <w:tc>
          <w:tcPr>
            <w:tcW w:w="4871" w:type="dxa"/>
          </w:tcPr>
          <w:p w14:paraId="10DD201A" w14:textId="36AC4D1B" w:rsidR="006532A4" w:rsidRDefault="00094CFF" w:rsidP="009E3E2A">
            <w:pPr>
              <w:ind w:left="0"/>
            </w:pPr>
            <w:r>
              <w:t>Review date</w:t>
            </w:r>
          </w:p>
        </w:tc>
        <w:tc>
          <w:tcPr>
            <w:tcW w:w="4871" w:type="dxa"/>
          </w:tcPr>
          <w:p w14:paraId="0E2548CF" w14:textId="77777777" w:rsidR="006532A4" w:rsidRDefault="006532A4" w:rsidP="009E3E2A">
            <w:pPr>
              <w:ind w:left="0"/>
            </w:pPr>
          </w:p>
        </w:tc>
      </w:tr>
    </w:tbl>
    <w:p w14:paraId="542B73E2" w14:textId="77777777" w:rsidR="009E3E2A" w:rsidRDefault="009E3E2A" w:rsidP="00C5552C">
      <w:pPr>
        <w:pStyle w:val="Heading1"/>
      </w:pPr>
      <w:bookmarkStart w:id="66" w:name="_Toc532226097"/>
      <w:r>
        <w:t>Revision History</w:t>
      </w:r>
      <w:bookmarkEnd w:id="66"/>
    </w:p>
    <w:tbl>
      <w:tblPr>
        <w:tblStyle w:val="TableGrid"/>
        <w:tblW w:w="0" w:type="auto"/>
        <w:tblInd w:w="851" w:type="dxa"/>
        <w:tblLook w:val="04A0" w:firstRow="1" w:lastRow="0" w:firstColumn="1" w:lastColumn="0" w:noHBand="0" w:noVBand="1"/>
      </w:tblPr>
      <w:tblGrid>
        <w:gridCol w:w="2211"/>
        <w:gridCol w:w="2220"/>
        <w:gridCol w:w="2224"/>
        <w:gridCol w:w="2236"/>
      </w:tblGrid>
      <w:tr w:rsidR="00094CFF" w14:paraId="464D2EC5" w14:textId="77777777" w:rsidTr="00094CFF">
        <w:tc>
          <w:tcPr>
            <w:tcW w:w="2435" w:type="dxa"/>
          </w:tcPr>
          <w:p w14:paraId="17088799" w14:textId="329FA4CC" w:rsidR="00094CFF" w:rsidRDefault="00094CFF" w:rsidP="009E3E2A">
            <w:pPr>
              <w:ind w:left="0"/>
            </w:pPr>
            <w:r>
              <w:t>Version No</w:t>
            </w:r>
          </w:p>
        </w:tc>
        <w:tc>
          <w:tcPr>
            <w:tcW w:w="2435" w:type="dxa"/>
          </w:tcPr>
          <w:p w14:paraId="3D46C935" w14:textId="45C91D11" w:rsidR="00094CFF" w:rsidRDefault="00094CFF" w:rsidP="009E3E2A">
            <w:pPr>
              <w:ind w:left="0"/>
            </w:pPr>
            <w:r>
              <w:t>Revision Date</w:t>
            </w:r>
          </w:p>
        </w:tc>
        <w:tc>
          <w:tcPr>
            <w:tcW w:w="2436" w:type="dxa"/>
          </w:tcPr>
          <w:p w14:paraId="5FA1BAD0" w14:textId="35A80EC3" w:rsidR="00094CFF" w:rsidRDefault="00094CFF" w:rsidP="009E3E2A">
            <w:pPr>
              <w:ind w:left="0"/>
            </w:pPr>
            <w:r>
              <w:t>Previous revision date</w:t>
            </w:r>
          </w:p>
        </w:tc>
        <w:tc>
          <w:tcPr>
            <w:tcW w:w="2436" w:type="dxa"/>
          </w:tcPr>
          <w:p w14:paraId="5A889F1E" w14:textId="34FF8EFC" w:rsidR="00094CFF" w:rsidRDefault="00094CFF" w:rsidP="009E3E2A">
            <w:pPr>
              <w:ind w:left="0"/>
            </w:pPr>
            <w:r>
              <w:t>Summary of Changes</w:t>
            </w:r>
          </w:p>
        </w:tc>
      </w:tr>
      <w:tr w:rsidR="00094CFF" w14:paraId="4009D14A" w14:textId="77777777" w:rsidTr="00094CFF">
        <w:tc>
          <w:tcPr>
            <w:tcW w:w="2435" w:type="dxa"/>
          </w:tcPr>
          <w:p w14:paraId="1A08127C" w14:textId="77777777" w:rsidR="00094CFF" w:rsidRDefault="00094CFF" w:rsidP="009E3E2A">
            <w:pPr>
              <w:ind w:left="0"/>
            </w:pPr>
          </w:p>
        </w:tc>
        <w:tc>
          <w:tcPr>
            <w:tcW w:w="2435" w:type="dxa"/>
          </w:tcPr>
          <w:p w14:paraId="42B9ED7F" w14:textId="77777777" w:rsidR="00094CFF" w:rsidRDefault="00094CFF" w:rsidP="009E3E2A">
            <w:pPr>
              <w:ind w:left="0"/>
            </w:pPr>
          </w:p>
        </w:tc>
        <w:tc>
          <w:tcPr>
            <w:tcW w:w="2436" w:type="dxa"/>
          </w:tcPr>
          <w:p w14:paraId="71D901CB" w14:textId="77777777" w:rsidR="00094CFF" w:rsidRDefault="00094CFF" w:rsidP="009E3E2A">
            <w:pPr>
              <w:ind w:left="0"/>
            </w:pPr>
          </w:p>
        </w:tc>
        <w:tc>
          <w:tcPr>
            <w:tcW w:w="2436" w:type="dxa"/>
          </w:tcPr>
          <w:p w14:paraId="2D26AEBA" w14:textId="77777777" w:rsidR="00094CFF" w:rsidRDefault="00094CFF" w:rsidP="009E3E2A">
            <w:pPr>
              <w:ind w:left="0"/>
            </w:pPr>
          </w:p>
        </w:tc>
      </w:tr>
      <w:tr w:rsidR="00094CFF" w14:paraId="242E64A4" w14:textId="77777777" w:rsidTr="00094CFF">
        <w:tc>
          <w:tcPr>
            <w:tcW w:w="2435" w:type="dxa"/>
          </w:tcPr>
          <w:p w14:paraId="53AED4CE" w14:textId="77777777" w:rsidR="00094CFF" w:rsidRDefault="00094CFF" w:rsidP="009E3E2A">
            <w:pPr>
              <w:ind w:left="0"/>
            </w:pPr>
          </w:p>
        </w:tc>
        <w:tc>
          <w:tcPr>
            <w:tcW w:w="2435" w:type="dxa"/>
          </w:tcPr>
          <w:p w14:paraId="7526C344" w14:textId="77777777" w:rsidR="00094CFF" w:rsidRDefault="00094CFF" w:rsidP="009E3E2A">
            <w:pPr>
              <w:ind w:left="0"/>
            </w:pPr>
          </w:p>
        </w:tc>
        <w:tc>
          <w:tcPr>
            <w:tcW w:w="2436" w:type="dxa"/>
          </w:tcPr>
          <w:p w14:paraId="6B1DFF23" w14:textId="77777777" w:rsidR="00094CFF" w:rsidRDefault="00094CFF" w:rsidP="009E3E2A">
            <w:pPr>
              <w:ind w:left="0"/>
            </w:pPr>
          </w:p>
        </w:tc>
        <w:tc>
          <w:tcPr>
            <w:tcW w:w="2436" w:type="dxa"/>
          </w:tcPr>
          <w:p w14:paraId="78D1D03B" w14:textId="77777777" w:rsidR="00094CFF" w:rsidRDefault="00094CFF" w:rsidP="009E3E2A">
            <w:pPr>
              <w:ind w:left="0"/>
            </w:pPr>
          </w:p>
        </w:tc>
      </w:tr>
      <w:tr w:rsidR="00094CFF" w14:paraId="7ADDFE04" w14:textId="77777777" w:rsidTr="00094CFF">
        <w:tc>
          <w:tcPr>
            <w:tcW w:w="2435" w:type="dxa"/>
          </w:tcPr>
          <w:p w14:paraId="22D7AF23" w14:textId="77777777" w:rsidR="00094CFF" w:rsidRDefault="00094CFF" w:rsidP="009E3E2A">
            <w:pPr>
              <w:ind w:left="0"/>
            </w:pPr>
          </w:p>
        </w:tc>
        <w:tc>
          <w:tcPr>
            <w:tcW w:w="2435" w:type="dxa"/>
          </w:tcPr>
          <w:p w14:paraId="47669719" w14:textId="77777777" w:rsidR="00094CFF" w:rsidRDefault="00094CFF" w:rsidP="009E3E2A">
            <w:pPr>
              <w:ind w:left="0"/>
            </w:pPr>
          </w:p>
        </w:tc>
        <w:tc>
          <w:tcPr>
            <w:tcW w:w="2436" w:type="dxa"/>
          </w:tcPr>
          <w:p w14:paraId="45BF7B90" w14:textId="77777777" w:rsidR="00094CFF" w:rsidRDefault="00094CFF" w:rsidP="009E3E2A">
            <w:pPr>
              <w:ind w:left="0"/>
            </w:pPr>
          </w:p>
        </w:tc>
        <w:tc>
          <w:tcPr>
            <w:tcW w:w="2436" w:type="dxa"/>
          </w:tcPr>
          <w:p w14:paraId="5DF42937" w14:textId="77777777" w:rsidR="00094CFF" w:rsidRDefault="00094CFF" w:rsidP="009E3E2A">
            <w:pPr>
              <w:ind w:left="0"/>
            </w:pPr>
          </w:p>
        </w:tc>
      </w:tr>
      <w:tr w:rsidR="00094CFF" w14:paraId="58420A53" w14:textId="77777777" w:rsidTr="00094CFF">
        <w:tc>
          <w:tcPr>
            <w:tcW w:w="2435" w:type="dxa"/>
          </w:tcPr>
          <w:p w14:paraId="3166D3E5" w14:textId="77777777" w:rsidR="00094CFF" w:rsidRDefault="00094CFF" w:rsidP="009E3E2A">
            <w:pPr>
              <w:ind w:left="0"/>
            </w:pPr>
          </w:p>
        </w:tc>
        <w:tc>
          <w:tcPr>
            <w:tcW w:w="2435" w:type="dxa"/>
          </w:tcPr>
          <w:p w14:paraId="50DBB628" w14:textId="77777777" w:rsidR="00094CFF" w:rsidRDefault="00094CFF" w:rsidP="009E3E2A">
            <w:pPr>
              <w:ind w:left="0"/>
            </w:pPr>
          </w:p>
        </w:tc>
        <w:tc>
          <w:tcPr>
            <w:tcW w:w="2436" w:type="dxa"/>
          </w:tcPr>
          <w:p w14:paraId="17E7FEB1" w14:textId="77777777" w:rsidR="00094CFF" w:rsidRDefault="00094CFF" w:rsidP="009E3E2A">
            <w:pPr>
              <w:ind w:left="0"/>
            </w:pPr>
          </w:p>
        </w:tc>
        <w:tc>
          <w:tcPr>
            <w:tcW w:w="2436" w:type="dxa"/>
          </w:tcPr>
          <w:p w14:paraId="3A227DD4" w14:textId="77777777" w:rsidR="00094CFF" w:rsidRDefault="00094CFF" w:rsidP="009E3E2A">
            <w:pPr>
              <w:ind w:left="0"/>
            </w:pPr>
          </w:p>
        </w:tc>
      </w:tr>
    </w:tbl>
    <w:p w14:paraId="59E7CDB5" w14:textId="77777777" w:rsidR="009E3E2A" w:rsidRDefault="009E3E2A" w:rsidP="009E3E2A"/>
    <w:p w14:paraId="43ADE481" w14:textId="77777777" w:rsidR="00E77459" w:rsidRDefault="00E77459">
      <w:pPr>
        <w:tabs>
          <w:tab w:val="clear" w:pos="851"/>
        </w:tabs>
        <w:ind w:left="0"/>
        <w:rPr>
          <w:rFonts w:eastAsiaTheme="majorEastAsia" w:cstheme="minorHAnsi"/>
          <w:b/>
          <w:color w:val="2F5496" w:themeColor="accent1" w:themeShade="BF"/>
          <w:sz w:val="36"/>
          <w:szCs w:val="36"/>
        </w:rPr>
      </w:pPr>
      <w:r>
        <w:br w:type="page"/>
      </w:r>
    </w:p>
    <w:p w14:paraId="463CCB0E" w14:textId="75A0ED85" w:rsidR="009E3E2A" w:rsidRDefault="009E3E2A" w:rsidP="00C5552C">
      <w:pPr>
        <w:pStyle w:val="Heading1"/>
      </w:pPr>
      <w:bookmarkStart w:id="67" w:name="_Toc532226098"/>
      <w:r>
        <w:lastRenderedPageBreak/>
        <w:t>APPENDIX 1 – Lawful bases (</w:t>
      </w:r>
      <w:r w:rsidR="00BF247F">
        <w:t xml:space="preserve">from </w:t>
      </w:r>
      <w:r w:rsidR="00F84895">
        <w:t xml:space="preserve">GDPR </w:t>
      </w:r>
      <w:r>
        <w:t>Article 6)</w:t>
      </w:r>
      <w:bookmarkEnd w:id="67"/>
    </w:p>
    <w:p w14:paraId="7AEAB4F3" w14:textId="77777777" w:rsidR="00E77459" w:rsidRDefault="00E77459" w:rsidP="00C5552C">
      <w:pPr>
        <w:pStyle w:val="Heading4"/>
      </w:pPr>
      <w:r>
        <w:t>Legitimate interest</w:t>
      </w:r>
    </w:p>
    <w:p w14:paraId="192CDB38" w14:textId="77777777" w:rsidR="00E77459" w:rsidRDefault="00E77459" w:rsidP="00E77459">
      <w:r>
        <w:t xml:space="preserve">The processing is necessary for your legitimate interests or the legitimate interests of a third party unless there is a good reason to protect the individual’s personal data which overrides those legitimate interests. </w:t>
      </w:r>
    </w:p>
    <w:p w14:paraId="5DFDABBB" w14:textId="48ED9130" w:rsidR="00E77459" w:rsidRDefault="00E77459" w:rsidP="00E77459">
      <w:r>
        <w:t>Legitimate Interest Assessment</w:t>
      </w:r>
      <w:r w:rsidR="00BF247F">
        <w:t xml:space="preserve">.   </w:t>
      </w:r>
      <w:r>
        <w:t>When can you rely on legitimate interests?</w:t>
      </w:r>
    </w:p>
    <w:p w14:paraId="67B2085D" w14:textId="77777777" w:rsidR="00E77459" w:rsidRDefault="00E77459" w:rsidP="00E77459">
      <w:pPr>
        <w:pStyle w:val="Bullet1"/>
      </w:pPr>
      <w:r>
        <w:t>When processing is not required by law but is of benefit to you</w:t>
      </w:r>
    </w:p>
    <w:p w14:paraId="33F7B30D" w14:textId="77777777" w:rsidR="00E77459" w:rsidRDefault="00E77459" w:rsidP="00E77459">
      <w:pPr>
        <w:pStyle w:val="Bullet1"/>
      </w:pPr>
      <w:r>
        <w:t>When there is a limited privacy impact on the data subject</w:t>
      </w:r>
    </w:p>
    <w:p w14:paraId="409CB657" w14:textId="77777777" w:rsidR="00E77459" w:rsidRDefault="00E77459" w:rsidP="00E77459">
      <w:pPr>
        <w:pStyle w:val="Bullet1"/>
      </w:pPr>
      <w:r>
        <w:t>When the data subject would reasonably expect your processing to take place</w:t>
      </w:r>
    </w:p>
    <w:p w14:paraId="570BFF6C" w14:textId="77777777" w:rsidR="00E77459" w:rsidRDefault="00E77459" w:rsidP="00E77459">
      <w:r>
        <w:t>In order to use legitimate interests as your lawful basis for processing, your processing must therefore meet all of the following criteria:</w:t>
      </w:r>
    </w:p>
    <w:p w14:paraId="0252A795" w14:textId="77777777" w:rsidR="00E77459" w:rsidRDefault="00E77459" w:rsidP="00E77459">
      <w:pPr>
        <w:pStyle w:val="Bullet1"/>
      </w:pPr>
      <w:r>
        <w:t>Have a specific purpose with a defined benefit</w:t>
      </w:r>
    </w:p>
    <w:p w14:paraId="37F3AE56" w14:textId="77777777" w:rsidR="00E77459" w:rsidRDefault="00E77459" w:rsidP="00E77459">
      <w:pPr>
        <w:pStyle w:val="Bullet1"/>
      </w:pPr>
      <w:r>
        <w:t>Be necessary – if your defined benefit can be achieved without processing personal data then legitimate interests is not appropriate</w:t>
      </w:r>
    </w:p>
    <w:p w14:paraId="1A73DD5B" w14:textId="77777777" w:rsidR="00E77459" w:rsidRDefault="00E77459" w:rsidP="00E77459">
      <w:pPr>
        <w:pStyle w:val="Bullet1"/>
      </w:pPr>
      <w:r>
        <w:t>Be balanced against, and not override, the interests, rights and freedoms of data subjects</w:t>
      </w:r>
    </w:p>
    <w:p w14:paraId="39D97BC0" w14:textId="77777777" w:rsidR="00BF247F" w:rsidRDefault="00BF247F" w:rsidP="00BF247F">
      <w:pPr>
        <w:pStyle w:val="Heading4"/>
      </w:pPr>
      <w:r>
        <w:t>Contract</w:t>
      </w:r>
    </w:p>
    <w:p w14:paraId="676D455F" w14:textId="77777777" w:rsidR="00BF247F" w:rsidRDefault="00BF247F" w:rsidP="00BF247F">
      <w:r>
        <w:t>The processing is necessary for a contract you have with the individual, or because they have asked you to take specific steps before entering into a contract.</w:t>
      </w:r>
    </w:p>
    <w:p w14:paraId="660B386F" w14:textId="77777777" w:rsidR="00BF247F" w:rsidRDefault="00BF247F" w:rsidP="00BF247F">
      <w:pPr>
        <w:pStyle w:val="Heading4"/>
      </w:pPr>
      <w:r>
        <w:t>Legal obligation</w:t>
      </w:r>
    </w:p>
    <w:p w14:paraId="5780DBE1" w14:textId="77777777" w:rsidR="00BF247F" w:rsidRDefault="00BF247F" w:rsidP="00BF247F">
      <w:r>
        <w:t>The processing is necessary for you to comply with the law (not including contractual obligations).</w:t>
      </w:r>
    </w:p>
    <w:p w14:paraId="56F1601B" w14:textId="77777777" w:rsidR="0047174E" w:rsidRDefault="009E3E2A" w:rsidP="00C5552C">
      <w:pPr>
        <w:pStyle w:val="Heading4"/>
      </w:pPr>
      <w:r>
        <w:t>Consent</w:t>
      </w:r>
    </w:p>
    <w:p w14:paraId="2546A03E" w14:textId="0E8440DE" w:rsidR="009E3E2A" w:rsidRDefault="000332E5" w:rsidP="009E3E2A">
      <w:r>
        <w:t>T</w:t>
      </w:r>
      <w:r w:rsidR="009E3E2A">
        <w:t>he individual has given clear consent for you to process their personal data for a specific purpose.</w:t>
      </w:r>
    </w:p>
    <w:p w14:paraId="217E414B" w14:textId="02B93A9A" w:rsidR="009E3E2A" w:rsidRDefault="009E3E2A" w:rsidP="009E3E2A">
      <w:r>
        <w:t>If Consent is used it must be valid (freely given, unambiguous, actively selected, can easily be withdrawn); Both giving and withdrawing consent must be recorded.</w:t>
      </w:r>
    </w:p>
    <w:p w14:paraId="039B9AC3" w14:textId="1709D108" w:rsidR="009E3E2A" w:rsidRDefault="009E3E2A" w:rsidP="009E3E2A">
      <w:r>
        <w:t>For consent to be valid, i.e. the correct basis, it must be a choice - so if the data subject refuses to give consent, does that mean that the service can't be provided?  If it is an essential service (e.g. pension, payroll etc) then the data controller cannot refuse the service, so there is effectively no choice, so consent is not valid.</w:t>
      </w:r>
    </w:p>
    <w:p w14:paraId="3B5E80D3" w14:textId="4CF71E6B" w:rsidR="000332E5" w:rsidRDefault="009E3E2A" w:rsidP="00C5552C">
      <w:pPr>
        <w:pStyle w:val="Heading4"/>
      </w:pPr>
      <w:r>
        <w:t>Vital interests</w:t>
      </w:r>
    </w:p>
    <w:p w14:paraId="28490B7F" w14:textId="3F56DE24" w:rsidR="009E3E2A" w:rsidRDefault="000332E5" w:rsidP="009E3E2A">
      <w:r>
        <w:t>T</w:t>
      </w:r>
      <w:r w:rsidR="009E3E2A">
        <w:t>he processing is necessary to protect someone’s life.</w:t>
      </w:r>
    </w:p>
    <w:p w14:paraId="62CE32EA" w14:textId="239ACE81" w:rsidR="00E77459" w:rsidRDefault="009E3E2A" w:rsidP="00C5552C">
      <w:pPr>
        <w:pStyle w:val="Heading4"/>
      </w:pPr>
      <w:r>
        <w:t xml:space="preserve">Public </w:t>
      </w:r>
      <w:r w:rsidR="00E77459">
        <w:t>T</w:t>
      </w:r>
      <w:r>
        <w:t>ask</w:t>
      </w:r>
    </w:p>
    <w:p w14:paraId="154AD3F1" w14:textId="3B2CA2C8" w:rsidR="009E3E2A" w:rsidRDefault="00E77459" w:rsidP="009E3E2A">
      <w:r>
        <w:t>T</w:t>
      </w:r>
      <w:r w:rsidR="009E3E2A">
        <w:t>he processing is necessary for you to perform a task in the public interest or for your official functions, and the task or function has a clear basis in law.</w:t>
      </w:r>
    </w:p>
    <w:p w14:paraId="46C0D858" w14:textId="77777777" w:rsidR="009E3E2A" w:rsidRDefault="009E3E2A" w:rsidP="009E3E2A">
      <w:r>
        <w:t>For further information and assistance seek advice from [the DPO or Data Protection Lead or local registrar as appropriate].</w:t>
      </w:r>
    </w:p>
    <w:p w14:paraId="3C17AA69" w14:textId="3A92761C" w:rsidR="00843592" w:rsidRDefault="00843592" w:rsidP="00C5552C">
      <w:pPr>
        <w:pStyle w:val="Heading1"/>
      </w:pPr>
      <w:bookmarkStart w:id="68" w:name="_Toc530398033"/>
      <w:bookmarkStart w:id="69" w:name="_Toc530404889"/>
      <w:bookmarkStart w:id="70" w:name="_Toc530405045"/>
      <w:bookmarkStart w:id="71" w:name="_Toc530398047"/>
      <w:bookmarkStart w:id="72" w:name="_Toc530404903"/>
      <w:bookmarkStart w:id="73" w:name="_Toc530405059"/>
      <w:bookmarkStart w:id="74" w:name="_Toc530398048"/>
      <w:bookmarkStart w:id="75" w:name="_Toc530404904"/>
      <w:bookmarkStart w:id="76" w:name="_Toc530405060"/>
      <w:bookmarkStart w:id="77" w:name="_Toc532226099"/>
      <w:bookmarkEnd w:id="68"/>
      <w:bookmarkEnd w:id="69"/>
      <w:bookmarkEnd w:id="70"/>
      <w:bookmarkEnd w:id="71"/>
      <w:bookmarkEnd w:id="72"/>
      <w:bookmarkEnd w:id="73"/>
      <w:bookmarkEnd w:id="74"/>
      <w:bookmarkEnd w:id="75"/>
      <w:bookmarkEnd w:id="76"/>
      <w:r>
        <w:lastRenderedPageBreak/>
        <w:t>APPENDIX 2 - Information Asset Register</w:t>
      </w:r>
      <w:bookmarkEnd w:id="77"/>
    </w:p>
    <w:p w14:paraId="51EB06B6" w14:textId="19CB3047" w:rsidR="00B40064" w:rsidRDefault="00B40064" w:rsidP="00B40064">
      <w:pPr>
        <w:pBdr>
          <w:top w:val="single" w:sz="4" w:space="1" w:color="auto"/>
          <w:left w:val="single" w:sz="4" w:space="4" w:color="auto"/>
          <w:bottom w:val="single" w:sz="4" w:space="1" w:color="auto"/>
          <w:right w:val="single" w:sz="4" w:space="4" w:color="auto"/>
        </w:pBdr>
        <w:shd w:val="clear" w:color="auto" w:fill="AEAAAA" w:themeFill="background2" w:themeFillShade="BF"/>
      </w:pPr>
      <w:r>
        <w:t xml:space="preserve">Here </w:t>
      </w:r>
      <w:r w:rsidR="00462EC5">
        <w:t xml:space="preserve">you should </w:t>
      </w:r>
      <w:r>
        <w:t xml:space="preserve">list the </w:t>
      </w:r>
      <w:r w:rsidR="00473640">
        <w:t>areas</w:t>
      </w:r>
      <w:r w:rsidR="007C6413">
        <w:t xml:space="preserve"> of </w:t>
      </w:r>
      <w:r>
        <w:t>personal data</w:t>
      </w:r>
      <w:r w:rsidR="00462EC5">
        <w:t xml:space="preserve"> which you</w:t>
      </w:r>
      <w:r w:rsidR="002D1C41">
        <w:t>r parish, benefice or deanery</w:t>
      </w:r>
      <w:r w:rsidR="00462EC5">
        <w:t xml:space="preserve"> process</w:t>
      </w:r>
      <w:r w:rsidR="00115BF5">
        <w:t xml:space="preserve"> (e.g</w:t>
      </w:r>
      <w:r w:rsidR="00F50D8F">
        <w:t>.</w:t>
      </w:r>
      <w:r w:rsidR="00115BF5">
        <w:t xml:space="preserve"> your contact</w:t>
      </w:r>
      <w:r w:rsidR="00F50D8F">
        <w:t>/distribution</w:t>
      </w:r>
      <w:r w:rsidR="00115BF5">
        <w:t xml:space="preserve"> lists, electoral rol</w:t>
      </w:r>
      <w:r w:rsidR="002D1C41">
        <w:t>l, gift aid information</w:t>
      </w:r>
      <w:r w:rsidR="00473640">
        <w:t>, etc</w:t>
      </w:r>
      <w:r>
        <w:t>.</w:t>
      </w:r>
      <w:r w:rsidR="00A31904">
        <w:t xml:space="preserve">  </w:t>
      </w:r>
      <w:r w:rsidR="00FC0A9E">
        <w:t xml:space="preserve">The final column allows you to </w:t>
      </w:r>
      <w:r w:rsidR="00D45E02">
        <w:t>record the level of sensitivity (and associated risk) of the data</w:t>
      </w:r>
      <w:r w:rsidR="00E80105">
        <w:t>, to help you identify</w:t>
      </w:r>
      <w:r w:rsidR="00B65486">
        <w:t xml:space="preserve"> those assets which might require particular attention from a data security perspective. </w:t>
      </w:r>
      <w:r w:rsidR="00E80105">
        <w:t xml:space="preserve"> </w:t>
      </w:r>
      <w:r w:rsidR="00A31904">
        <w:t>Add rows to the table as needed.</w:t>
      </w:r>
    </w:p>
    <w:p w14:paraId="79C8D150" w14:textId="7365BADB" w:rsidR="00843592" w:rsidRDefault="00843592" w:rsidP="00843592"/>
    <w:tbl>
      <w:tblPr>
        <w:tblStyle w:val="TableGrid"/>
        <w:tblW w:w="0" w:type="auto"/>
        <w:tblInd w:w="851" w:type="dxa"/>
        <w:tblLook w:val="04A0" w:firstRow="1" w:lastRow="0" w:firstColumn="1" w:lastColumn="0" w:noHBand="0" w:noVBand="1"/>
      </w:tblPr>
      <w:tblGrid>
        <w:gridCol w:w="562"/>
        <w:gridCol w:w="3969"/>
        <w:gridCol w:w="2126"/>
        <w:gridCol w:w="2234"/>
      </w:tblGrid>
      <w:tr w:rsidR="00697D3E" w14:paraId="7AED572E" w14:textId="4ACF5BBC" w:rsidTr="00B65486">
        <w:trPr>
          <w:tblHeader/>
        </w:trPr>
        <w:tc>
          <w:tcPr>
            <w:tcW w:w="562" w:type="dxa"/>
          </w:tcPr>
          <w:p w14:paraId="07EF5F21" w14:textId="3ED87161" w:rsidR="00697D3E" w:rsidRPr="00697D3E" w:rsidRDefault="00697D3E" w:rsidP="00A31904">
            <w:pPr>
              <w:spacing w:before="40" w:after="40"/>
              <w:ind w:left="0"/>
              <w:jc w:val="center"/>
              <w:rPr>
                <w:b/>
              </w:rPr>
            </w:pPr>
            <w:r w:rsidRPr="00697D3E">
              <w:rPr>
                <w:b/>
              </w:rPr>
              <w:t>No.</w:t>
            </w:r>
          </w:p>
        </w:tc>
        <w:tc>
          <w:tcPr>
            <w:tcW w:w="3969" w:type="dxa"/>
          </w:tcPr>
          <w:p w14:paraId="05212CAA" w14:textId="313FFD99" w:rsidR="00697D3E" w:rsidRPr="00697D3E" w:rsidRDefault="00697D3E" w:rsidP="00697D3E">
            <w:pPr>
              <w:spacing w:before="40" w:after="40"/>
              <w:ind w:left="0"/>
              <w:rPr>
                <w:b/>
              </w:rPr>
            </w:pPr>
            <w:r w:rsidRPr="00697D3E">
              <w:rPr>
                <w:b/>
              </w:rPr>
              <w:t>Title and description</w:t>
            </w:r>
          </w:p>
        </w:tc>
        <w:tc>
          <w:tcPr>
            <w:tcW w:w="2126" w:type="dxa"/>
          </w:tcPr>
          <w:p w14:paraId="64BB27A8" w14:textId="1657505F" w:rsidR="00697D3E" w:rsidRPr="00697D3E" w:rsidRDefault="00697D3E" w:rsidP="00697D3E">
            <w:pPr>
              <w:spacing w:before="40" w:after="40"/>
              <w:ind w:left="0"/>
              <w:rPr>
                <w:b/>
              </w:rPr>
            </w:pPr>
            <w:r w:rsidRPr="00697D3E">
              <w:rPr>
                <w:b/>
              </w:rPr>
              <w:t>Storage: location and format</w:t>
            </w:r>
          </w:p>
        </w:tc>
        <w:tc>
          <w:tcPr>
            <w:tcW w:w="2234" w:type="dxa"/>
          </w:tcPr>
          <w:p w14:paraId="0FFF0CBF" w14:textId="74E7D95A" w:rsidR="00697D3E" w:rsidRPr="00697D3E" w:rsidRDefault="00697D3E" w:rsidP="00697D3E">
            <w:pPr>
              <w:spacing w:before="40" w:after="40"/>
              <w:ind w:left="0"/>
              <w:rPr>
                <w:b/>
              </w:rPr>
            </w:pPr>
            <w:r w:rsidRPr="00697D3E">
              <w:rPr>
                <w:b/>
              </w:rPr>
              <w:t>Sensitivity of data (risk)</w:t>
            </w:r>
          </w:p>
        </w:tc>
      </w:tr>
      <w:tr w:rsidR="00697D3E" w14:paraId="63509463" w14:textId="0D21E694" w:rsidTr="00B65486">
        <w:tc>
          <w:tcPr>
            <w:tcW w:w="562" w:type="dxa"/>
          </w:tcPr>
          <w:p w14:paraId="7E368947" w14:textId="2BDEAE09" w:rsidR="00697D3E" w:rsidRDefault="00697D3E" w:rsidP="00A31904">
            <w:pPr>
              <w:spacing w:before="40" w:after="40"/>
              <w:ind w:left="0"/>
              <w:jc w:val="center"/>
            </w:pPr>
            <w:r>
              <w:t>1</w:t>
            </w:r>
          </w:p>
        </w:tc>
        <w:tc>
          <w:tcPr>
            <w:tcW w:w="3969" w:type="dxa"/>
          </w:tcPr>
          <w:p w14:paraId="0D3D5584" w14:textId="77777777" w:rsidR="00697D3E" w:rsidRDefault="00697D3E" w:rsidP="00697D3E">
            <w:pPr>
              <w:spacing w:before="40" w:after="40"/>
              <w:ind w:left="0"/>
            </w:pPr>
          </w:p>
        </w:tc>
        <w:tc>
          <w:tcPr>
            <w:tcW w:w="2126" w:type="dxa"/>
          </w:tcPr>
          <w:p w14:paraId="05067203" w14:textId="77777777" w:rsidR="00697D3E" w:rsidRDefault="00697D3E" w:rsidP="00697D3E">
            <w:pPr>
              <w:spacing w:before="40" w:after="40"/>
              <w:ind w:left="0"/>
            </w:pPr>
          </w:p>
        </w:tc>
        <w:tc>
          <w:tcPr>
            <w:tcW w:w="2234" w:type="dxa"/>
          </w:tcPr>
          <w:p w14:paraId="68976BF1" w14:textId="77777777" w:rsidR="00697D3E" w:rsidRDefault="00697D3E" w:rsidP="00697D3E">
            <w:pPr>
              <w:spacing w:before="40" w:after="40"/>
              <w:ind w:left="0"/>
            </w:pPr>
          </w:p>
        </w:tc>
      </w:tr>
      <w:tr w:rsidR="00697D3E" w14:paraId="63EF93F8" w14:textId="37070EE4" w:rsidTr="00B65486">
        <w:tc>
          <w:tcPr>
            <w:tcW w:w="562" w:type="dxa"/>
          </w:tcPr>
          <w:p w14:paraId="255975C1" w14:textId="709E522B" w:rsidR="00697D3E" w:rsidRDefault="00697D3E" w:rsidP="00A31904">
            <w:pPr>
              <w:spacing w:before="40" w:after="40"/>
              <w:ind w:left="0"/>
              <w:jc w:val="center"/>
            </w:pPr>
            <w:r>
              <w:t>2</w:t>
            </w:r>
          </w:p>
        </w:tc>
        <w:tc>
          <w:tcPr>
            <w:tcW w:w="3969" w:type="dxa"/>
          </w:tcPr>
          <w:p w14:paraId="74073424" w14:textId="77777777" w:rsidR="00697D3E" w:rsidRDefault="00697D3E" w:rsidP="00697D3E">
            <w:pPr>
              <w:spacing w:before="40" w:after="40"/>
              <w:ind w:left="0"/>
            </w:pPr>
          </w:p>
        </w:tc>
        <w:tc>
          <w:tcPr>
            <w:tcW w:w="2126" w:type="dxa"/>
          </w:tcPr>
          <w:p w14:paraId="536850C6" w14:textId="77777777" w:rsidR="00697D3E" w:rsidRDefault="00697D3E" w:rsidP="00697D3E">
            <w:pPr>
              <w:spacing w:before="40" w:after="40"/>
              <w:ind w:left="0"/>
            </w:pPr>
          </w:p>
        </w:tc>
        <w:tc>
          <w:tcPr>
            <w:tcW w:w="2234" w:type="dxa"/>
          </w:tcPr>
          <w:p w14:paraId="24D30E15" w14:textId="77777777" w:rsidR="00697D3E" w:rsidRDefault="00697D3E" w:rsidP="00697D3E">
            <w:pPr>
              <w:spacing w:before="40" w:after="40"/>
              <w:ind w:left="0"/>
            </w:pPr>
          </w:p>
        </w:tc>
      </w:tr>
      <w:tr w:rsidR="00697D3E" w14:paraId="7EFC7692" w14:textId="77777777" w:rsidTr="00B65486">
        <w:tc>
          <w:tcPr>
            <w:tcW w:w="562" w:type="dxa"/>
          </w:tcPr>
          <w:p w14:paraId="407395C7" w14:textId="3AC99728" w:rsidR="00697D3E" w:rsidRDefault="00697D3E" w:rsidP="00A31904">
            <w:pPr>
              <w:spacing w:before="40" w:after="40"/>
              <w:ind w:left="0"/>
              <w:jc w:val="center"/>
            </w:pPr>
            <w:r>
              <w:t>3</w:t>
            </w:r>
          </w:p>
        </w:tc>
        <w:tc>
          <w:tcPr>
            <w:tcW w:w="3969" w:type="dxa"/>
          </w:tcPr>
          <w:p w14:paraId="2D45CAA9" w14:textId="77777777" w:rsidR="00697D3E" w:rsidRDefault="00697D3E" w:rsidP="00697D3E">
            <w:pPr>
              <w:spacing w:before="40" w:after="40"/>
              <w:ind w:left="0"/>
            </w:pPr>
          </w:p>
        </w:tc>
        <w:tc>
          <w:tcPr>
            <w:tcW w:w="2126" w:type="dxa"/>
          </w:tcPr>
          <w:p w14:paraId="697C874A" w14:textId="77777777" w:rsidR="00697D3E" w:rsidRDefault="00697D3E" w:rsidP="00697D3E">
            <w:pPr>
              <w:spacing w:before="40" w:after="40"/>
              <w:ind w:left="0"/>
            </w:pPr>
          </w:p>
        </w:tc>
        <w:tc>
          <w:tcPr>
            <w:tcW w:w="2234" w:type="dxa"/>
          </w:tcPr>
          <w:p w14:paraId="695F102D" w14:textId="77777777" w:rsidR="00697D3E" w:rsidRDefault="00697D3E" w:rsidP="00697D3E">
            <w:pPr>
              <w:spacing w:before="40" w:after="40"/>
              <w:ind w:left="0"/>
            </w:pPr>
          </w:p>
        </w:tc>
      </w:tr>
      <w:tr w:rsidR="00697D3E" w14:paraId="4BA567A1" w14:textId="77777777" w:rsidTr="00B65486">
        <w:tc>
          <w:tcPr>
            <w:tcW w:w="562" w:type="dxa"/>
          </w:tcPr>
          <w:p w14:paraId="4E730827" w14:textId="68F2CF43" w:rsidR="00697D3E" w:rsidRDefault="00697D3E" w:rsidP="00A31904">
            <w:pPr>
              <w:spacing w:before="40" w:after="40"/>
              <w:ind w:left="0"/>
              <w:jc w:val="center"/>
            </w:pPr>
            <w:r>
              <w:t>4</w:t>
            </w:r>
          </w:p>
        </w:tc>
        <w:tc>
          <w:tcPr>
            <w:tcW w:w="3969" w:type="dxa"/>
          </w:tcPr>
          <w:p w14:paraId="2E0CAF70" w14:textId="77777777" w:rsidR="00697D3E" w:rsidRDefault="00697D3E" w:rsidP="00697D3E">
            <w:pPr>
              <w:spacing w:before="40" w:after="40"/>
              <w:ind w:left="0"/>
            </w:pPr>
          </w:p>
        </w:tc>
        <w:tc>
          <w:tcPr>
            <w:tcW w:w="2126" w:type="dxa"/>
          </w:tcPr>
          <w:p w14:paraId="37B32B69" w14:textId="77777777" w:rsidR="00697D3E" w:rsidRDefault="00697D3E" w:rsidP="00697D3E">
            <w:pPr>
              <w:spacing w:before="40" w:after="40"/>
              <w:ind w:left="0"/>
            </w:pPr>
          </w:p>
        </w:tc>
        <w:tc>
          <w:tcPr>
            <w:tcW w:w="2234" w:type="dxa"/>
          </w:tcPr>
          <w:p w14:paraId="6F953F2C" w14:textId="77777777" w:rsidR="00697D3E" w:rsidRDefault="00697D3E" w:rsidP="00697D3E">
            <w:pPr>
              <w:spacing w:before="40" w:after="40"/>
              <w:ind w:left="0"/>
            </w:pPr>
          </w:p>
        </w:tc>
      </w:tr>
      <w:tr w:rsidR="00697D3E" w14:paraId="29D1A950" w14:textId="77777777" w:rsidTr="00B65486">
        <w:tc>
          <w:tcPr>
            <w:tcW w:w="562" w:type="dxa"/>
          </w:tcPr>
          <w:p w14:paraId="46B8BB7E" w14:textId="77777777" w:rsidR="00697D3E" w:rsidRDefault="00697D3E" w:rsidP="00A31904">
            <w:pPr>
              <w:spacing w:before="40" w:after="40"/>
              <w:ind w:left="0"/>
              <w:jc w:val="center"/>
            </w:pPr>
          </w:p>
        </w:tc>
        <w:tc>
          <w:tcPr>
            <w:tcW w:w="3969" w:type="dxa"/>
          </w:tcPr>
          <w:p w14:paraId="37FDB6AD" w14:textId="77777777" w:rsidR="00697D3E" w:rsidRDefault="00697D3E" w:rsidP="00697D3E">
            <w:pPr>
              <w:spacing w:before="40" w:after="40"/>
              <w:ind w:left="0"/>
            </w:pPr>
          </w:p>
        </w:tc>
        <w:tc>
          <w:tcPr>
            <w:tcW w:w="2126" w:type="dxa"/>
          </w:tcPr>
          <w:p w14:paraId="1B55E5E3" w14:textId="77777777" w:rsidR="00697D3E" w:rsidRDefault="00697D3E" w:rsidP="00697D3E">
            <w:pPr>
              <w:spacing w:before="40" w:after="40"/>
              <w:ind w:left="0"/>
            </w:pPr>
          </w:p>
        </w:tc>
        <w:tc>
          <w:tcPr>
            <w:tcW w:w="2234" w:type="dxa"/>
          </w:tcPr>
          <w:p w14:paraId="4961038A" w14:textId="77777777" w:rsidR="00697D3E" w:rsidRDefault="00697D3E" w:rsidP="00697D3E">
            <w:pPr>
              <w:spacing w:before="40" w:after="40"/>
              <w:ind w:left="0"/>
            </w:pPr>
          </w:p>
        </w:tc>
      </w:tr>
      <w:tr w:rsidR="00697D3E" w14:paraId="103E869F" w14:textId="0E6FB350" w:rsidTr="00B65486">
        <w:tc>
          <w:tcPr>
            <w:tcW w:w="562" w:type="dxa"/>
          </w:tcPr>
          <w:p w14:paraId="790C7B57" w14:textId="77777777" w:rsidR="00697D3E" w:rsidRDefault="00697D3E" w:rsidP="00A31904">
            <w:pPr>
              <w:spacing w:before="40" w:after="40"/>
              <w:ind w:left="0"/>
              <w:jc w:val="center"/>
            </w:pPr>
          </w:p>
        </w:tc>
        <w:tc>
          <w:tcPr>
            <w:tcW w:w="3969" w:type="dxa"/>
          </w:tcPr>
          <w:p w14:paraId="6EE4A82C" w14:textId="77777777" w:rsidR="00697D3E" w:rsidRDefault="00697D3E" w:rsidP="00697D3E">
            <w:pPr>
              <w:spacing w:before="40" w:after="40"/>
              <w:ind w:left="0"/>
            </w:pPr>
          </w:p>
        </w:tc>
        <w:tc>
          <w:tcPr>
            <w:tcW w:w="2126" w:type="dxa"/>
          </w:tcPr>
          <w:p w14:paraId="55148BA8" w14:textId="77777777" w:rsidR="00697D3E" w:rsidRDefault="00697D3E" w:rsidP="00697D3E">
            <w:pPr>
              <w:spacing w:before="40" w:after="40"/>
              <w:ind w:left="0"/>
            </w:pPr>
          </w:p>
        </w:tc>
        <w:tc>
          <w:tcPr>
            <w:tcW w:w="2234" w:type="dxa"/>
          </w:tcPr>
          <w:p w14:paraId="6E3EB9A2" w14:textId="77777777" w:rsidR="00697D3E" w:rsidRDefault="00697D3E" w:rsidP="00697D3E">
            <w:pPr>
              <w:spacing w:before="40" w:after="40"/>
              <w:ind w:left="0"/>
            </w:pPr>
          </w:p>
        </w:tc>
      </w:tr>
    </w:tbl>
    <w:p w14:paraId="20BE5CDF" w14:textId="3EC40614" w:rsidR="00843592" w:rsidRDefault="00843592" w:rsidP="00843592"/>
    <w:p w14:paraId="012A0E60" w14:textId="7EF4269A" w:rsidR="00843592" w:rsidRDefault="00843592" w:rsidP="00843592"/>
    <w:p w14:paraId="7779E8BD" w14:textId="77777777" w:rsidR="00843592" w:rsidRPr="00843592" w:rsidRDefault="00843592" w:rsidP="00843592"/>
    <w:p w14:paraId="47988949" w14:textId="77777777" w:rsidR="00843592" w:rsidRDefault="00843592">
      <w:pPr>
        <w:tabs>
          <w:tab w:val="clear" w:pos="851"/>
        </w:tabs>
        <w:ind w:left="0"/>
        <w:rPr>
          <w:rFonts w:eastAsiaTheme="majorEastAsia" w:cstheme="minorHAnsi"/>
          <w:b/>
          <w:color w:val="2F5496" w:themeColor="accent1" w:themeShade="BF"/>
          <w:sz w:val="36"/>
          <w:szCs w:val="36"/>
        </w:rPr>
      </w:pPr>
      <w:r>
        <w:br w:type="page"/>
      </w:r>
    </w:p>
    <w:p w14:paraId="1124A82E" w14:textId="78193AD0" w:rsidR="009E3E2A" w:rsidRDefault="00BD5E76" w:rsidP="00C5552C">
      <w:pPr>
        <w:pStyle w:val="Heading1"/>
      </w:pPr>
      <w:bookmarkStart w:id="78" w:name="_Toc532226100"/>
      <w:r>
        <w:lastRenderedPageBreak/>
        <w:t xml:space="preserve">APPENDIX </w:t>
      </w:r>
      <w:r w:rsidR="00843592">
        <w:t>3</w:t>
      </w:r>
      <w:r>
        <w:t xml:space="preserve"> – Register of Processing Activities</w:t>
      </w:r>
      <w:bookmarkEnd w:id="78"/>
    </w:p>
    <w:p w14:paraId="4F986C62" w14:textId="012B9718" w:rsidR="009E3E2A" w:rsidRDefault="00BD5E76" w:rsidP="00C5552C">
      <w:pPr>
        <w:pBdr>
          <w:top w:val="single" w:sz="4" w:space="1" w:color="auto"/>
          <w:left w:val="single" w:sz="4" w:space="4" w:color="auto"/>
          <w:bottom w:val="single" w:sz="4" w:space="1" w:color="auto"/>
          <w:right w:val="single" w:sz="4" w:space="4" w:color="auto"/>
        </w:pBdr>
        <w:shd w:val="clear" w:color="auto" w:fill="AEAAAA" w:themeFill="background2" w:themeFillShade="BF"/>
      </w:pPr>
      <w:r>
        <w:t xml:space="preserve">Here list all of the </w:t>
      </w:r>
      <w:r w:rsidRPr="00F70E35">
        <w:rPr>
          <w:i/>
        </w:rPr>
        <w:t>main</w:t>
      </w:r>
      <w:r>
        <w:t xml:space="preserve"> areas of </w:t>
      </w:r>
      <w:r w:rsidR="009D2932">
        <w:t>personal data processing which you regularly undertake</w:t>
      </w:r>
      <w:r w:rsidR="00FF60B5">
        <w:t>, together with key information</w:t>
      </w:r>
      <w:r w:rsidR="007C1F77">
        <w:t xml:space="preserve"> as indicated by the seven numbered paragraphs</w:t>
      </w:r>
      <w:r w:rsidR="00B9147F">
        <w:t xml:space="preserve">.  </w:t>
      </w:r>
      <w:r w:rsidR="00F70E35">
        <w:t xml:space="preserve">You may also wish to include </w:t>
      </w:r>
      <w:r w:rsidR="00690B56">
        <w:t xml:space="preserve">data processing that is relatively infrequent but highly sensitive (and therefore carries a high risk).  </w:t>
      </w:r>
      <w:r w:rsidR="00B9147F">
        <w:t>You might simply list t</w:t>
      </w:r>
      <w:r w:rsidR="006A413B">
        <w:t>h</w:t>
      </w:r>
      <w:r w:rsidR="00B9147F">
        <w:t>em</w:t>
      </w:r>
      <w:r w:rsidR="009F4366">
        <w:t>, as in the paragraphs below</w:t>
      </w:r>
      <w:r w:rsidR="00B9147F">
        <w:t>, or turn the information into a table, as you prefer.</w:t>
      </w:r>
    </w:p>
    <w:p w14:paraId="428CF6E1" w14:textId="0B3FD1CF" w:rsidR="009D2932" w:rsidRDefault="009D2932" w:rsidP="00212735"/>
    <w:p w14:paraId="19812F77" w14:textId="4E2EE53B" w:rsidR="009D2932" w:rsidRDefault="006A413B" w:rsidP="00C5552C">
      <w:pPr>
        <w:pStyle w:val="Heading4"/>
      </w:pPr>
      <w:r>
        <w:t xml:space="preserve">Data processing </w:t>
      </w:r>
      <w:r w:rsidR="009D2932">
        <w:t>Activity</w:t>
      </w:r>
      <w:r>
        <w:t xml:space="preserve"> #1</w:t>
      </w:r>
    </w:p>
    <w:p w14:paraId="740750E4" w14:textId="1668013E" w:rsidR="00403ED0" w:rsidRPr="00A15310" w:rsidRDefault="00403ED0" w:rsidP="007E781B">
      <w:pPr>
        <w:pStyle w:val="Listnumbered1"/>
        <w:numPr>
          <w:ilvl w:val="0"/>
          <w:numId w:val="6"/>
        </w:numPr>
      </w:pPr>
      <w:r w:rsidRPr="00A15310">
        <w:t>Reason</w:t>
      </w:r>
      <w:r w:rsidR="00B51E46">
        <w:t xml:space="preserve">/purpose: </w:t>
      </w:r>
      <w:r w:rsidRPr="00A15310">
        <w:t>What are you trying to do &amp; why?</w:t>
      </w:r>
    </w:p>
    <w:p w14:paraId="57B73C9A" w14:textId="3A2D7631" w:rsidR="00403ED0" w:rsidRPr="00A15310" w:rsidRDefault="00403ED0" w:rsidP="00C5552C">
      <w:pPr>
        <w:pStyle w:val="Listnumbered1"/>
      </w:pPr>
      <w:r w:rsidRPr="00A15310">
        <w:t>Data Categories</w:t>
      </w:r>
      <w:r w:rsidR="00B51E46">
        <w:t xml:space="preserve">: </w:t>
      </w:r>
      <w:r w:rsidRPr="00A15310">
        <w:t>What kind of data is involved. Is it sensitive? Special category?</w:t>
      </w:r>
    </w:p>
    <w:p w14:paraId="2B9CD0DD" w14:textId="3CCB9B46" w:rsidR="00403ED0" w:rsidRPr="00A15310" w:rsidRDefault="00403ED0" w:rsidP="00C5552C">
      <w:pPr>
        <w:pStyle w:val="Listnumbered1"/>
      </w:pPr>
      <w:r w:rsidRPr="00A15310">
        <w:t>Collection Point</w:t>
      </w:r>
      <w:r w:rsidR="00B51E46">
        <w:t xml:space="preserve">: </w:t>
      </w:r>
      <w:r w:rsidRPr="00A15310">
        <w:t>Where does the data come from?</w:t>
      </w:r>
    </w:p>
    <w:p w14:paraId="3A057DDC" w14:textId="6B701C38" w:rsidR="00403ED0" w:rsidRPr="00A15310" w:rsidRDefault="00403ED0" w:rsidP="00C5552C">
      <w:pPr>
        <w:pStyle w:val="Listnumbered1"/>
      </w:pPr>
      <w:r w:rsidRPr="00A15310">
        <w:t>Processing Justification</w:t>
      </w:r>
      <w:r w:rsidR="0029545B">
        <w:t xml:space="preserve">: </w:t>
      </w:r>
      <w:r w:rsidRPr="00A15310">
        <w:t xml:space="preserve">What are you doing with </w:t>
      </w:r>
      <w:r w:rsidR="0029545B">
        <w:t>this data</w:t>
      </w:r>
      <w:r w:rsidRPr="00A15310">
        <w:t>, and why</w:t>
      </w:r>
      <w:r w:rsidR="00F22E3F">
        <w:t xml:space="preserve">, </w:t>
      </w:r>
      <w:r w:rsidRPr="00A15310">
        <w:t>incl</w:t>
      </w:r>
      <w:r w:rsidR="00F22E3F">
        <w:t xml:space="preserve">uding the </w:t>
      </w:r>
      <w:r w:rsidRPr="00A15310">
        <w:t>lawful basis</w:t>
      </w:r>
      <w:r w:rsidR="00F22E3F">
        <w:t xml:space="preserve"> for processing</w:t>
      </w:r>
    </w:p>
    <w:p w14:paraId="7FBA3703" w14:textId="02BDD1DC" w:rsidR="00403ED0" w:rsidRPr="00A15310" w:rsidRDefault="00403ED0" w:rsidP="00C5552C">
      <w:pPr>
        <w:pStyle w:val="Listnumbered1"/>
      </w:pPr>
      <w:r w:rsidRPr="00A15310">
        <w:t>Database, Location &amp; Access</w:t>
      </w:r>
      <w:r w:rsidR="0053359E">
        <w:t xml:space="preserve">: </w:t>
      </w:r>
      <w:r w:rsidRPr="00A15310">
        <w:t>What, where, who can access &amp; how maintained.  Secure?</w:t>
      </w:r>
    </w:p>
    <w:p w14:paraId="25DD62FB" w14:textId="1D111194" w:rsidR="00403ED0" w:rsidRPr="00A15310" w:rsidRDefault="00403ED0" w:rsidP="00C5552C">
      <w:pPr>
        <w:pStyle w:val="Listnumbered1"/>
      </w:pPr>
      <w:r w:rsidRPr="00A15310">
        <w:t>Data Sharing</w:t>
      </w:r>
      <w:r w:rsidR="0053359E">
        <w:t xml:space="preserve">: </w:t>
      </w:r>
      <w:r w:rsidR="001444B1">
        <w:t>which, if any, other organisations (</w:t>
      </w:r>
      <w:r w:rsidRPr="00A15310">
        <w:t>legal entities</w:t>
      </w:r>
      <w:r w:rsidR="001444B1">
        <w:t>) do you share this data with?</w:t>
      </w:r>
    </w:p>
    <w:p w14:paraId="392AF872" w14:textId="5EBE012A" w:rsidR="00403ED0" w:rsidRPr="00A15310" w:rsidRDefault="00403ED0" w:rsidP="00C5552C">
      <w:pPr>
        <w:pStyle w:val="Listnumbered1"/>
      </w:pPr>
      <w:r w:rsidRPr="00A15310">
        <w:t>Retention Policy</w:t>
      </w:r>
      <w:r w:rsidR="001444B1">
        <w:t xml:space="preserve">: </w:t>
      </w:r>
      <w:r w:rsidRPr="00A15310">
        <w:t xml:space="preserve">How long </w:t>
      </w:r>
      <w:r w:rsidR="00806876">
        <w:t>d</w:t>
      </w:r>
      <w:r w:rsidRPr="00A15310">
        <w:t>o</w:t>
      </w:r>
      <w:r w:rsidR="00806876">
        <w:t xml:space="preserve"> you</w:t>
      </w:r>
      <w:r w:rsidRPr="00A15310">
        <w:t xml:space="preserve"> keep</w:t>
      </w:r>
      <w:r w:rsidR="001444B1">
        <w:t xml:space="preserve"> the data</w:t>
      </w:r>
      <w:r w:rsidR="00806876">
        <w:t xml:space="preserve"> and how is it deleted/destroyed</w:t>
      </w:r>
      <w:r w:rsidRPr="00A15310">
        <w:t>?</w:t>
      </w:r>
    </w:p>
    <w:p w14:paraId="57872880" w14:textId="7B042BFA" w:rsidR="006A413B" w:rsidRDefault="006A413B" w:rsidP="00C5552C">
      <w:pPr>
        <w:pStyle w:val="Heading4"/>
      </w:pPr>
      <w:r>
        <w:t>Data processing Activity #2</w:t>
      </w:r>
    </w:p>
    <w:p w14:paraId="772997E7" w14:textId="77777777" w:rsidR="006A413B" w:rsidRPr="00A15310" w:rsidRDefault="006A413B" w:rsidP="007E781B">
      <w:pPr>
        <w:pStyle w:val="Listnumbered1"/>
        <w:numPr>
          <w:ilvl w:val="0"/>
          <w:numId w:val="7"/>
        </w:numPr>
      </w:pPr>
      <w:r w:rsidRPr="00A15310">
        <w:t>Reason</w:t>
      </w:r>
      <w:r>
        <w:t xml:space="preserve">/purpose: </w:t>
      </w:r>
      <w:r w:rsidRPr="00A15310">
        <w:t>What are you trying to do &amp; why?</w:t>
      </w:r>
    </w:p>
    <w:p w14:paraId="11B57E38" w14:textId="77777777" w:rsidR="006A413B" w:rsidRPr="00A15310" w:rsidRDefault="006A413B" w:rsidP="006A413B">
      <w:pPr>
        <w:pStyle w:val="Listnumbered1"/>
      </w:pPr>
      <w:r w:rsidRPr="00A15310">
        <w:t>Data Categories</w:t>
      </w:r>
      <w:r>
        <w:t xml:space="preserve">: </w:t>
      </w:r>
      <w:r w:rsidRPr="00A15310">
        <w:t>What kind of data is involved. Is it sensitive? Special category?</w:t>
      </w:r>
    </w:p>
    <w:p w14:paraId="7AB7E336" w14:textId="77777777" w:rsidR="006A413B" w:rsidRPr="00A15310" w:rsidRDefault="006A413B" w:rsidP="006A413B">
      <w:pPr>
        <w:pStyle w:val="Listnumbered1"/>
      </w:pPr>
      <w:r w:rsidRPr="00A15310">
        <w:t>Collection Point</w:t>
      </w:r>
      <w:r>
        <w:t xml:space="preserve">: </w:t>
      </w:r>
      <w:r w:rsidRPr="00A15310">
        <w:t>Where does the data come from?</w:t>
      </w:r>
    </w:p>
    <w:p w14:paraId="7B9489A5" w14:textId="77777777" w:rsidR="006A413B" w:rsidRPr="00A15310" w:rsidRDefault="006A413B" w:rsidP="006A413B">
      <w:pPr>
        <w:pStyle w:val="Listnumbered1"/>
      </w:pPr>
      <w:r w:rsidRPr="00A15310">
        <w:t>Processing Justification</w:t>
      </w:r>
      <w:r>
        <w:t xml:space="preserve">: </w:t>
      </w:r>
      <w:r w:rsidRPr="00A15310">
        <w:t xml:space="preserve">What are you doing with </w:t>
      </w:r>
      <w:r>
        <w:t>this data</w:t>
      </w:r>
      <w:r w:rsidRPr="00A15310">
        <w:t>, and why</w:t>
      </w:r>
      <w:r>
        <w:t xml:space="preserve">, </w:t>
      </w:r>
      <w:r w:rsidRPr="00A15310">
        <w:t>incl</w:t>
      </w:r>
      <w:r>
        <w:t xml:space="preserve">uding the </w:t>
      </w:r>
      <w:r w:rsidRPr="00A15310">
        <w:t>lawful basis</w:t>
      </w:r>
      <w:r>
        <w:t xml:space="preserve"> for processing</w:t>
      </w:r>
    </w:p>
    <w:p w14:paraId="0C71890A" w14:textId="77777777" w:rsidR="006A413B" w:rsidRPr="00A15310" w:rsidRDefault="006A413B" w:rsidP="006A413B">
      <w:pPr>
        <w:pStyle w:val="Listnumbered1"/>
      </w:pPr>
      <w:r w:rsidRPr="00A15310">
        <w:t>Database, Location &amp; Access</w:t>
      </w:r>
      <w:r>
        <w:t xml:space="preserve">: </w:t>
      </w:r>
      <w:r w:rsidRPr="00A15310">
        <w:t>What, where, who can access &amp; how maintained.  Secure?</w:t>
      </w:r>
    </w:p>
    <w:p w14:paraId="7AA2EF1D" w14:textId="77777777" w:rsidR="006A413B" w:rsidRPr="00A15310" w:rsidRDefault="006A413B" w:rsidP="006A413B">
      <w:pPr>
        <w:pStyle w:val="Listnumbered1"/>
      </w:pPr>
      <w:r w:rsidRPr="00A15310">
        <w:t>Data Sharing</w:t>
      </w:r>
      <w:r>
        <w:t>: which, if any, other organisations (</w:t>
      </w:r>
      <w:r w:rsidRPr="00A15310">
        <w:t>legal entities</w:t>
      </w:r>
      <w:r>
        <w:t>) do you share this data with?</w:t>
      </w:r>
    </w:p>
    <w:p w14:paraId="57BC2B5D" w14:textId="77777777" w:rsidR="006A413B" w:rsidRPr="00A15310" w:rsidRDefault="006A413B" w:rsidP="006A413B">
      <w:pPr>
        <w:pStyle w:val="Listnumbered1"/>
      </w:pPr>
      <w:r w:rsidRPr="00A15310">
        <w:t>Retention Policy</w:t>
      </w:r>
      <w:r>
        <w:t xml:space="preserve">: </w:t>
      </w:r>
      <w:r w:rsidRPr="00A15310">
        <w:t xml:space="preserve">How long </w:t>
      </w:r>
      <w:r>
        <w:t>d</w:t>
      </w:r>
      <w:r w:rsidRPr="00A15310">
        <w:t>o</w:t>
      </w:r>
      <w:r>
        <w:t xml:space="preserve"> you</w:t>
      </w:r>
      <w:r w:rsidRPr="00A15310">
        <w:t xml:space="preserve"> keep</w:t>
      </w:r>
      <w:r>
        <w:t xml:space="preserve"> the data and how is it deleted/destroyed</w:t>
      </w:r>
      <w:r w:rsidRPr="00A15310">
        <w:t>?</w:t>
      </w:r>
    </w:p>
    <w:p w14:paraId="1235C7C6" w14:textId="145968B7" w:rsidR="006A413B" w:rsidRDefault="006A413B" w:rsidP="00C5552C">
      <w:pPr>
        <w:pStyle w:val="Heading4"/>
      </w:pPr>
      <w:r>
        <w:t>Data processing Activity #3</w:t>
      </w:r>
    </w:p>
    <w:p w14:paraId="4512EC9A" w14:textId="281EAC0F" w:rsidR="006A413B" w:rsidRDefault="006A413B" w:rsidP="006A413B">
      <w:r>
        <w:t>… etc</w:t>
      </w:r>
    </w:p>
    <w:p w14:paraId="38E937E8" w14:textId="2A36A2C0" w:rsidR="009E3E2A" w:rsidRDefault="009E3E2A" w:rsidP="00212735"/>
    <w:p w14:paraId="0D0E6A88" w14:textId="1AFD9ACC" w:rsidR="00843592" w:rsidRDefault="00843592" w:rsidP="00212735"/>
    <w:p w14:paraId="0E283ACF" w14:textId="206EF1F7" w:rsidR="00843592" w:rsidRDefault="00843592" w:rsidP="00212735"/>
    <w:p w14:paraId="6F5992B5" w14:textId="77777777" w:rsidR="00843592" w:rsidRDefault="00843592">
      <w:pPr>
        <w:tabs>
          <w:tab w:val="clear" w:pos="851"/>
        </w:tabs>
        <w:ind w:left="0"/>
        <w:rPr>
          <w:rFonts w:eastAsiaTheme="majorEastAsia" w:cstheme="minorHAnsi"/>
          <w:b/>
          <w:color w:val="2F5496" w:themeColor="accent1" w:themeShade="BF"/>
          <w:sz w:val="36"/>
          <w:szCs w:val="36"/>
        </w:rPr>
      </w:pPr>
      <w:r>
        <w:br w:type="page"/>
      </w:r>
    </w:p>
    <w:p w14:paraId="5B45433B" w14:textId="22BE0885" w:rsidR="00843592" w:rsidRDefault="00843592" w:rsidP="00843592">
      <w:pPr>
        <w:pStyle w:val="Heading1"/>
      </w:pPr>
      <w:bookmarkStart w:id="79" w:name="_Toc532226101"/>
      <w:r>
        <w:lastRenderedPageBreak/>
        <w:t>APPENDIX 4 – Retention schedule</w:t>
      </w:r>
      <w:bookmarkEnd w:id="79"/>
    </w:p>
    <w:p w14:paraId="2BAAFBE2" w14:textId="1D896AFD" w:rsidR="009E3E2A" w:rsidRDefault="0095523C" w:rsidP="0095523C">
      <w:pPr>
        <w:pBdr>
          <w:top w:val="single" w:sz="4" w:space="1" w:color="auto"/>
          <w:left w:val="single" w:sz="4" w:space="4" w:color="auto"/>
          <w:bottom w:val="single" w:sz="4" w:space="1" w:color="auto"/>
          <w:right w:val="single" w:sz="4" w:space="4" w:color="auto"/>
        </w:pBdr>
        <w:shd w:val="clear" w:color="auto" w:fill="AEAAAA" w:themeFill="background2" w:themeFillShade="BF"/>
      </w:pPr>
      <w:r>
        <w:t>A summary of all the paragraph 7s from Appendix 3</w:t>
      </w:r>
    </w:p>
    <w:p w14:paraId="07FBA59A" w14:textId="796D6CEF" w:rsidR="00D06C78" w:rsidRDefault="00D06C78" w:rsidP="00212735"/>
    <w:p w14:paraId="75F90AED" w14:textId="77777777" w:rsidR="00D06C78" w:rsidRDefault="00D06C78" w:rsidP="00212735"/>
    <w:p w14:paraId="1D8D6E49" w14:textId="18D73FFB" w:rsidR="00482FED" w:rsidRDefault="00482FED" w:rsidP="00212735"/>
    <w:p w14:paraId="14BE41D3" w14:textId="45E27C39" w:rsidR="00482FED" w:rsidRDefault="00482FED" w:rsidP="00212735"/>
    <w:p w14:paraId="1CC47B6A" w14:textId="77777777" w:rsidR="00482FED" w:rsidRDefault="00482FED" w:rsidP="00212735"/>
    <w:sectPr w:rsidR="00482FED" w:rsidSect="00B21C2F">
      <w:headerReference w:type="default" r:id="rId9"/>
      <w:footerReference w:type="default" r:id="rId10"/>
      <w:headerReference w:type="first" r:id="rId11"/>
      <w:footerReference w:type="first" r:id="rId12"/>
      <w:pgSz w:w="11906" w:h="16838" w:code="9"/>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3167" w14:textId="77777777" w:rsidR="008459EC" w:rsidRDefault="008459EC" w:rsidP="003F7C92">
      <w:pPr>
        <w:spacing w:after="0" w:line="240" w:lineRule="auto"/>
      </w:pPr>
      <w:r>
        <w:separator/>
      </w:r>
    </w:p>
  </w:endnote>
  <w:endnote w:type="continuationSeparator" w:id="0">
    <w:p w14:paraId="3CFCC214" w14:textId="77777777" w:rsidR="008459EC" w:rsidRDefault="008459EC" w:rsidP="003F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9B98" w14:textId="4C89FAB8" w:rsidR="00A97820" w:rsidRPr="003F7C92" w:rsidRDefault="00067DA1" w:rsidP="003F7C92">
    <w:pPr>
      <w:pStyle w:val="Footer"/>
    </w:pPr>
    <w:r w:rsidRPr="003F7C92">
      <w:t xml:space="preserve">Version </w:t>
    </w:r>
    <w:r>
      <w:t>1.2 27FEB19</w:t>
    </w:r>
    <w:r w:rsidR="00A97820">
      <w:tab/>
    </w:r>
    <w:r w:rsidR="00A97820" w:rsidRPr="003F7C92">
      <w:tab/>
      <w:t xml:space="preserve">Page </w:t>
    </w:r>
    <w:r w:rsidR="00A97820" w:rsidRPr="003F7C92">
      <w:fldChar w:fldCharType="begin"/>
    </w:r>
    <w:r w:rsidR="00A97820" w:rsidRPr="003F7C92">
      <w:instrText xml:space="preserve"> PAGE  \* Arabic  \* MERGEFORMAT </w:instrText>
    </w:r>
    <w:r w:rsidR="00A97820" w:rsidRPr="003F7C92">
      <w:fldChar w:fldCharType="separate"/>
    </w:r>
    <w:r w:rsidR="00A97820">
      <w:rPr>
        <w:noProof/>
      </w:rPr>
      <w:t>5</w:t>
    </w:r>
    <w:r w:rsidR="00A97820" w:rsidRPr="003F7C92">
      <w:fldChar w:fldCharType="end"/>
    </w:r>
    <w:r w:rsidR="00A97820" w:rsidRPr="003F7C92">
      <w:t xml:space="preserve"> of </w:t>
    </w:r>
    <w:r w:rsidR="00A97820">
      <w:rPr>
        <w:noProof/>
      </w:rPr>
      <w:fldChar w:fldCharType="begin"/>
    </w:r>
    <w:r w:rsidR="00A97820">
      <w:rPr>
        <w:noProof/>
      </w:rPr>
      <w:instrText xml:space="preserve"> NUMPAGES  \* Arabic  \* MERGEFORMAT </w:instrText>
    </w:r>
    <w:r w:rsidR="00A97820">
      <w:rPr>
        <w:noProof/>
      </w:rPr>
      <w:fldChar w:fldCharType="separate"/>
    </w:r>
    <w:r w:rsidR="00A97820">
      <w:rPr>
        <w:noProof/>
      </w:rPr>
      <w:t>5</w:t>
    </w:r>
    <w:r w:rsidR="00A9782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C18F" w14:textId="288AE6D6" w:rsidR="00A97820" w:rsidRPr="00B21C2F" w:rsidRDefault="00A97820" w:rsidP="00B21C2F">
    <w:pPr>
      <w:pStyle w:val="Footer"/>
    </w:pPr>
    <w:r w:rsidRPr="003F7C92">
      <w:t xml:space="preserve">Version </w:t>
    </w:r>
    <w:r>
      <w:t>1.</w:t>
    </w:r>
    <w:r w:rsidR="00067DA1">
      <w:t>2</w:t>
    </w:r>
    <w:r w:rsidR="005A4720">
      <w:t xml:space="preserve"> </w:t>
    </w:r>
    <w:r w:rsidR="00067DA1">
      <w:t>27FEB</w:t>
    </w:r>
    <w:r>
      <w:t>1</w:t>
    </w:r>
    <w:r w:rsidR="00067DA1">
      <w:t>9</w:t>
    </w:r>
    <w:r w:rsidRPr="003F7C92">
      <w:tab/>
    </w:r>
    <w:r w:rsidRPr="003F7C92">
      <w:tab/>
      <w:t xml:space="preserve">Page </w:t>
    </w:r>
    <w:r w:rsidRPr="003F7C92">
      <w:fldChar w:fldCharType="begin"/>
    </w:r>
    <w:r w:rsidRPr="003F7C92">
      <w:instrText xml:space="preserve"> PAGE  \* Arabic  \* MERGEFORMAT </w:instrText>
    </w:r>
    <w:r w:rsidRPr="003F7C92">
      <w:fldChar w:fldCharType="separate"/>
    </w:r>
    <w:r>
      <w:rPr>
        <w:noProof/>
      </w:rPr>
      <w:t>1</w:t>
    </w:r>
    <w:r w:rsidRPr="003F7C92">
      <w:fldChar w:fldCharType="end"/>
    </w:r>
    <w:r w:rsidRPr="003F7C92">
      <w:t xml:space="preserve"> of </w:t>
    </w:r>
    <w:r>
      <w:rPr>
        <w:noProof/>
      </w:rPr>
      <w:fldChar w:fldCharType="begin"/>
    </w:r>
    <w:r>
      <w:rPr>
        <w:noProof/>
      </w:rPr>
      <w:instrText xml:space="preserve"> NUMPAGES  \* Arabic  \* MERGEFORMAT </w:instrText>
    </w:r>
    <w:r>
      <w:rPr>
        <w:noProof/>
      </w:rP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46EC" w14:textId="77777777" w:rsidR="008459EC" w:rsidRDefault="008459EC" w:rsidP="003F7C92">
      <w:pPr>
        <w:spacing w:after="0" w:line="240" w:lineRule="auto"/>
      </w:pPr>
      <w:r>
        <w:separator/>
      </w:r>
    </w:p>
  </w:footnote>
  <w:footnote w:type="continuationSeparator" w:id="0">
    <w:p w14:paraId="5DCC7D96" w14:textId="77777777" w:rsidR="008459EC" w:rsidRDefault="008459EC" w:rsidP="003F7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F906" w14:textId="288A1F67" w:rsidR="00A97820" w:rsidRPr="00B21C2F" w:rsidRDefault="00A97820" w:rsidP="00B21C2F">
    <w:pPr>
      <w:pStyle w:val="Header"/>
    </w:pPr>
    <w:r w:rsidRPr="00B21C2F">
      <w:tab/>
    </w:r>
    <w:r>
      <w:rPr>
        <w:noProof/>
      </w:rPr>
      <w:fldChar w:fldCharType="begin"/>
    </w:r>
    <w:r>
      <w:rPr>
        <w:noProof/>
      </w:rPr>
      <w:instrText xml:space="preserve"> STYLEREF  Title  \* MERGEFORMAT </w:instrText>
    </w:r>
    <w:r>
      <w:rPr>
        <w:noProof/>
      </w:rPr>
      <w:fldChar w:fldCharType="separate"/>
    </w:r>
    <w:r w:rsidR="00DB4FE3">
      <w:rPr>
        <w:noProof/>
      </w:rPr>
      <w:t>Data Protection Policy for [insert name here]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A0BD" w14:textId="51FA0AB6" w:rsidR="00A97820" w:rsidRPr="00B21C2F" w:rsidRDefault="00A97820" w:rsidP="00B21C2F">
    <w:pPr>
      <w:pStyle w:val="Header"/>
    </w:pPr>
    <w:r w:rsidRPr="00B21C2F">
      <w:tab/>
    </w:r>
    <w:r w:rsidRPr="00B21C2F">
      <w:rPr>
        <w:noProof/>
      </w:rPr>
      <w:drawing>
        <wp:inline distT="0" distB="0" distL="0" distR="0" wp14:anchorId="5CD560C6" wp14:editId="00EE8432">
          <wp:extent cx="1888703" cy="505558"/>
          <wp:effectExtent l="0" t="0" r="0" b="8890"/>
          <wp:docPr id="1" name="Picture 1" descr="https://www.oxford.anglican.org/wp-content/uploads/2013/02/Oxford_Diocese_Logo_blu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xford.anglican.org/wp-content/uploads/2013/02/Oxford_Diocese_Logo_blue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575" cy="518104"/>
                  </a:xfrm>
                  <a:prstGeom prst="rect">
                    <a:avLst/>
                  </a:prstGeom>
                  <a:noFill/>
                  <a:ln>
                    <a:noFill/>
                  </a:ln>
                </pic:spPr>
              </pic:pic>
            </a:graphicData>
          </a:graphic>
        </wp:inline>
      </w:drawing>
    </w:r>
    <w:r>
      <w:br/>
    </w:r>
    <w:r w:rsidRPr="00B21C2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246C"/>
    <w:multiLevelType w:val="multilevel"/>
    <w:tmpl w:val="FCCA75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E28577D"/>
    <w:multiLevelType w:val="hybridMultilevel"/>
    <w:tmpl w:val="CB5E8796"/>
    <w:lvl w:ilvl="0" w:tplc="ACD04568">
      <w:start w:val="1"/>
      <w:numFmt w:val="bullet"/>
      <w:pStyle w:val="Bullet1"/>
      <w:lvlText w:val=""/>
      <w:lvlJc w:val="left"/>
      <w:pPr>
        <w:ind w:left="1571" w:hanging="360"/>
      </w:pPr>
      <w:rPr>
        <w:rFonts w:ascii="Symbol" w:hAnsi="Symbol" w:hint="default"/>
      </w:rPr>
    </w:lvl>
    <w:lvl w:ilvl="1" w:tplc="06D80236">
      <w:start w:val="1"/>
      <w:numFmt w:val="bullet"/>
      <w:pStyle w:val="Bullet2"/>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6CD914C1"/>
    <w:multiLevelType w:val="hybridMultilevel"/>
    <w:tmpl w:val="C8FAA6F4"/>
    <w:lvl w:ilvl="0" w:tplc="4B382806">
      <w:start w:val="1"/>
      <w:numFmt w:val="decimal"/>
      <w:pStyle w:val="Listnumbered1"/>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85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wMrMwMjM3sTA1MTZX0lEKTi0uzszPAykwrAUAvhxATSwAAAA="/>
  </w:docVars>
  <w:rsids>
    <w:rsidRoot w:val="00127A20"/>
    <w:rsid w:val="00000714"/>
    <w:rsid w:val="0000091F"/>
    <w:rsid w:val="000013E7"/>
    <w:rsid w:val="00001A29"/>
    <w:rsid w:val="000024E5"/>
    <w:rsid w:val="00002A11"/>
    <w:rsid w:val="000039A9"/>
    <w:rsid w:val="0000506C"/>
    <w:rsid w:val="00005088"/>
    <w:rsid w:val="000069CB"/>
    <w:rsid w:val="00006C6F"/>
    <w:rsid w:val="000070FD"/>
    <w:rsid w:val="000072DD"/>
    <w:rsid w:val="00007C7F"/>
    <w:rsid w:val="00011CEF"/>
    <w:rsid w:val="0001260A"/>
    <w:rsid w:val="000144FD"/>
    <w:rsid w:val="00017631"/>
    <w:rsid w:val="00017D54"/>
    <w:rsid w:val="00020A74"/>
    <w:rsid w:val="000216EB"/>
    <w:rsid w:val="00021CA4"/>
    <w:rsid w:val="0002256B"/>
    <w:rsid w:val="00022C4D"/>
    <w:rsid w:val="00023285"/>
    <w:rsid w:val="00023403"/>
    <w:rsid w:val="00025251"/>
    <w:rsid w:val="00026C8D"/>
    <w:rsid w:val="000279A4"/>
    <w:rsid w:val="000302A3"/>
    <w:rsid w:val="00031C35"/>
    <w:rsid w:val="00032B04"/>
    <w:rsid w:val="000330E6"/>
    <w:rsid w:val="000332E5"/>
    <w:rsid w:val="0003389D"/>
    <w:rsid w:val="00034143"/>
    <w:rsid w:val="0003441A"/>
    <w:rsid w:val="000345BA"/>
    <w:rsid w:val="00034824"/>
    <w:rsid w:val="00034C87"/>
    <w:rsid w:val="0003520E"/>
    <w:rsid w:val="00035C8C"/>
    <w:rsid w:val="00035FF9"/>
    <w:rsid w:val="00041E5D"/>
    <w:rsid w:val="0004273A"/>
    <w:rsid w:val="000427B7"/>
    <w:rsid w:val="00042D82"/>
    <w:rsid w:val="0004403D"/>
    <w:rsid w:val="00045CE0"/>
    <w:rsid w:val="00046A2E"/>
    <w:rsid w:val="00047C5B"/>
    <w:rsid w:val="000502EB"/>
    <w:rsid w:val="000511ED"/>
    <w:rsid w:val="0005139E"/>
    <w:rsid w:val="00051F83"/>
    <w:rsid w:val="000521C1"/>
    <w:rsid w:val="000532D9"/>
    <w:rsid w:val="00054641"/>
    <w:rsid w:val="00054F83"/>
    <w:rsid w:val="00055014"/>
    <w:rsid w:val="00055423"/>
    <w:rsid w:val="000564D7"/>
    <w:rsid w:val="000566BF"/>
    <w:rsid w:val="00056F4F"/>
    <w:rsid w:val="00057772"/>
    <w:rsid w:val="00060474"/>
    <w:rsid w:val="0006180F"/>
    <w:rsid w:val="00061C66"/>
    <w:rsid w:val="00062C11"/>
    <w:rsid w:val="000633A9"/>
    <w:rsid w:val="000635B7"/>
    <w:rsid w:val="00063851"/>
    <w:rsid w:val="00063DA3"/>
    <w:rsid w:val="00063F79"/>
    <w:rsid w:val="00065431"/>
    <w:rsid w:val="00065A89"/>
    <w:rsid w:val="00065A9A"/>
    <w:rsid w:val="00065B5A"/>
    <w:rsid w:val="00065F8A"/>
    <w:rsid w:val="00065FAF"/>
    <w:rsid w:val="000667FB"/>
    <w:rsid w:val="000673C2"/>
    <w:rsid w:val="00067DA1"/>
    <w:rsid w:val="0007083B"/>
    <w:rsid w:val="00070FA5"/>
    <w:rsid w:val="000713F7"/>
    <w:rsid w:val="0007251C"/>
    <w:rsid w:val="00073434"/>
    <w:rsid w:val="00074194"/>
    <w:rsid w:val="0007459F"/>
    <w:rsid w:val="0007495B"/>
    <w:rsid w:val="00077A6B"/>
    <w:rsid w:val="00077C47"/>
    <w:rsid w:val="00080019"/>
    <w:rsid w:val="00080881"/>
    <w:rsid w:val="00081524"/>
    <w:rsid w:val="00081E7B"/>
    <w:rsid w:val="0008235E"/>
    <w:rsid w:val="000826F7"/>
    <w:rsid w:val="000828D0"/>
    <w:rsid w:val="00084034"/>
    <w:rsid w:val="00086654"/>
    <w:rsid w:val="000872C4"/>
    <w:rsid w:val="00090545"/>
    <w:rsid w:val="00090E02"/>
    <w:rsid w:val="00091AF7"/>
    <w:rsid w:val="00091E60"/>
    <w:rsid w:val="00092289"/>
    <w:rsid w:val="00092304"/>
    <w:rsid w:val="0009450A"/>
    <w:rsid w:val="00094A15"/>
    <w:rsid w:val="00094CFF"/>
    <w:rsid w:val="00095369"/>
    <w:rsid w:val="00095415"/>
    <w:rsid w:val="00095EAC"/>
    <w:rsid w:val="00095F6D"/>
    <w:rsid w:val="00096A72"/>
    <w:rsid w:val="000A0B19"/>
    <w:rsid w:val="000A113A"/>
    <w:rsid w:val="000A248D"/>
    <w:rsid w:val="000A2A22"/>
    <w:rsid w:val="000A643B"/>
    <w:rsid w:val="000A6C34"/>
    <w:rsid w:val="000A6F45"/>
    <w:rsid w:val="000B0953"/>
    <w:rsid w:val="000B09EE"/>
    <w:rsid w:val="000B212F"/>
    <w:rsid w:val="000B2DA1"/>
    <w:rsid w:val="000B3D44"/>
    <w:rsid w:val="000B44C6"/>
    <w:rsid w:val="000B4549"/>
    <w:rsid w:val="000B49F3"/>
    <w:rsid w:val="000B660F"/>
    <w:rsid w:val="000B723A"/>
    <w:rsid w:val="000B747F"/>
    <w:rsid w:val="000B74FB"/>
    <w:rsid w:val="000C007F"/>
    <w:rsid w:val="000C02B7"/>
    <w:rsid w:val="000C104F"/>
    <w:rsid w:val="000C2579"/>
    <w:rsid w:val="000C2C73"/>
    <w:rsid w:val="000C3FC8"/>
    <w:rsid w:val="000C3FD9"/>
    <w:rsid w:val="000C46B3"/>
    <w:rsid w:val="000C5127"/>
    <w:rsid w:val="000C551E"/>
    <w:rsid w:val="000C6961"/>
    <w:rsid w:val="000D100C"/>
    <w:rsid w:val="000D181A"/>
    <w:rsid w:val="000D1CAD"/>
    <w:rsid w:val="000D1D1E"/>
    <w:rsid w:val="000D1FF6"/>
    <w:rsid w:val="000D2E70"/>
    <w:rsid w:val="000D3783"/>
    <w:rsid w:val="000D4442"/>
    <w:rsid w:val="000D4840"/>
    <w:rsid w:val="000D57BB"/>
    <w:rsid w:val="000D63FA"/>
    <w:rsid w:val="000D68B2"/>
    <w:rsid w:val="000D6D9B"/>
    <w:rsid w:val="000D7605"/>
    <w:rsid w:val="000D77F7"/>
    <w:rsid w:val="000E03B4"/>
    <w:rsid w:val="000E05C2"/>
    <w:rsid w:val="000E06E8"/>
    <w:rsid w:val="000E0DF4"/>
    <w:rsid w:val="000E12BA"/>
    <w:rsid w:val="000E1FA4"/>
    <w:rsid w:val="000E24B6"/>
    <w:rsid w:val="000E30D6"/>
    <w:rsid w:val="000E318F"/>
    <w:rsid w:val="000E3C76"/>
    <w:rsid w:val="000E415A"/>
    <w:rsid w:val="000E41A9"/>
    <w:rsid w:val="000E45E7"/>
    <w:rsid w:val="000E58FB"/>
    <w:rsid w:val="000E618D"/>
    <w:rsid w:val="000E69BB"/>
    <w:rsid w:val="000E7777"/>
    <w:rsid w:val="000F1217"/>
    <w:rsid w:val="000F1808"/>
    <w:rsid w:val="000F1B5B"/>
    <w:rsid w:val="000F30C1"/>
    <w:rsid w:val="000F44D8"/>
    <w:rsid w:val="000F4A8D"/>
    <w:rsid w:val="000F5BC0"/>
    <w:rsid w:val="000F74FF"/>
    <w:rsid w:val="000F7644"/>
    <w:rsid w:val="000F7822"/>
    <w:rsid w:val="00100F0A"/>
    <w:rsid w:val="0010100C"/>
    <w:rsid w:val="0010292F"/>
    <w:rsid w:val="00103434"/>
    <w:rsid w:val="00103C54"/>
    <w:rsid w:val="00103EB9"/>
    <w:rsid w:val="00103F76"/>
    <w:rsid w:val="00103FFD"/>
    <w:rsid w:val="00104620"/>
    <w:rsid w:val="00104EB4"/>
    <w:rsid w:val="0010503E"/>
    <w:rsid w:val="00105455"/>
    <w:rsid w:val="0010551D"/>
    <w:rsid w:val="00105D56"/>
    <w:rsid w:val="00107E51"/>
    <w:rsid w:val="00107FBF"/>
    <w:rsid w:val="00110FA4"/>
    <w:rsid w:val="00111474"/>
    <w:rsid w:val="00112105"/>
    <w:rsid w:val="00112759"/>
    <w:rsid w:val="001129D9"/>
    <w:rsid w:val="00113847"/>
    <w:rsid w:val="001139B5"/>
    <w:rsid w:val="0011416D"/>
    <w:rsid w:val="00114541"/>
    <w:rsid w:val="00115BF5"/>
    <w:rsid w:val="00115F97"/>
    <w:rsid w:val="001161C5"/>
    <w:rsid w:val="0011759B"/>
    <w:rsid w:val="001210C5"/>
    <w:rsid w:val="001215DB"/>
    <w:rsid w:val="00122A7A"/>
    <w:rsid w:val="00122B5D"/>
    <w:rsid w:val="00123004"/>
    <w:rsid w:val="001230BC"/>
    <w:rsid w:val="00123B90"/>
    <w:rsid w:val="0012576F"/>
    <w:rsid w:val="00126BCE"/>
    <w:rsid w:val="001271EE"/>
    <w:rsid w:val="00127A20"/>
    <w:rsid w:val="001303F4"/>
    <w:rsid w:val="00130A04"/>
    <w:rsid w:val="0013278D"/>
    <w:rsid w:val="00132AAB"/>
    <w:rsid w:val="00132D67"/>
    <w:rsid w:val="00134AA9"/>
    <w:rsid w:val="00134EA2"/>
    <w:rsid w:val="00135473"/>
    <w:rsid w:val="00135F69"/>
    <w:rsid w:val="00135F6D"/>
    <w:rsid w:val="001366B7"/>
    <w:rsid w:val="0013722F"/>
    <w:rsid w:val="001373BE"/>
    <w:rsid w:val="00137E8A"/>
    <w:rsid w:val="00140B2A"/>
    <w:rsid w:val="00141E31"/>
    <w:rsid w:val="00142C42"/>
    <w:rsid w:val="00143AE7"/>
    <w:rsid w:val="001444B1"/>
    <w:rsid w:val="001446C9"/>
    <w:rsid w:val="001448BB"/>
    <w:rsid w:val="00144C1A"/>
    <w:rsid w:val="00145A54"/>
    <w:rsid w:val="00145CD9"/>
    <w:rsid w:val="001475C4"/>
    <w:rsid w:val="0015140C"/>
    <w:rsid w:val="00151F28"/>
    <w:rsid w:val="0015217D"/>
    <w:rsid w:val="00152A47"/>
    <w:rsid w:val="00152CED"/>
    <w:rsid w:val="00152DFD"/>
    <w:rsid w:val="00152EE5"/>
    <w:rsid w:val="00153409"/>
    <w:rsid w:val="0015348B"/>
    <w:rsid w:val="0015361E"/>
    <w:rsid w:val="00153E25"/>
    <w:rsid w:val="00154BDF"/>
    <w:rsid w:val="0015502E"/>
    <w:rsid w:val="0015577A"/>
    <w:rsid w:val="00156402"/>
    <w:rsid w:val="00156B39"/>
    <w:rsid w:val="00157C86"/>
    <w:rsid w:val="00157CB7"/>
    <w:rsid w:val="00157CD3"/>
    <w:rsid w:val="00157D49"/>
    <w:rsid w:val="00157DC6"/>
    <w:rsid w:val="00162462"/>
    <w:rsid w:val="001637B2"/>
    <w:rsid w:val="00163B05"/>
    <w:rsid w:val="00163C7F"/>
    <w:rsid w:val="001647B5"/>
    <w:rsid w:val="00164E56"/>
    <w:rsid w:val="00165CCC"/>
    <w:rsid w:val="00166739"/>
    <w:rsid w:val="001671B6"/>
    <w:rsid w:val="00167AFC"/>
    <w:rsid w:val="00170367"/>
    <w:rsid w:val="00170924"/>
    <w:rsid w:val="00170C93"/>
    <w:rsid w:val="00170D9A"/>
    <w:rsid w:val="001720DA"/>
    <w:rsid w:val="00172194"/>
    <w:rsid w:val="00172277"/>
    <w:rsid w:val="001724E4"/>
    <w:rsid w:val="0017397B"/>
    <w:rsid w:val="00174791"/>
    <w:rsid w:val="00174DE1"/>
    <w:rsid w:val="001759FE"/>
    <w:rsid w:val="00177CE3"/>
    <w:rsid w:val="0018116B"/>
    <w:rsid w:val="001811EC"/>
    <w:rsid w:val="00181739"/>
    <w:rsid w:val="00182027"/>
    <w:rsid w:val="001838FF"/>
    <w:rsid w:val="00184222"/>
    <w:rsid w:val="00184295"/>
    <w:rsid w:val="00184E7E"/>
    <w:rsid w:val="0018570B"/>
    <w:rsid w:val="00185B5E"/>
    <w:rsid w:val="00186891"/>
    <w:rsid w:val="00186D41"/>
    <w:rsid w:val="001908AF"/>
    <w:rsid w:val="0019171D"/>
    <w:rsid w:val="00191B41"/>
    <w:rsid w:val="001927A5"/>
    <w:rsid w:val="00193377"/>
    <w:rsid w:val="00193DD4"/>
    <w:rsid w:val="00194F1E"/>
    <w:rsid w:val="0019515C"/>
    <w:rsid w:val="0019541A"/>
    <w:rsid w:val="0019560C"/>
    <w:rsid w:val="001959EF"/>
    <w:rsid w:val="001964D2"/>
    <w:rsid w:val="00196649"/>
    <w:rsid w:val="00197578"/>
    <w:rsid w:val="001978DC"/>
    <w:rsid w:val="001A07D1"/>
    <w:rsid w:val="001A1698"/>
    <w:rsid w:val="001A1F63"/>
    <w:rsid w:val="001A2AF6"/>
    <w:rsid w:val="001A3060"/>
    <w:rsid w:val="001A3B86"/>
    <w:rsid w:val="001A3B98"/>
    <w:rsid w:val="001A4A46"/>
    <w:rsid w:val="001A544F"/>
    <w:rsid w:val="001A55D1"/>
    <w:rsid w:val="001A611C"/>
    <w:rsid w:val="001A6BAF"/>
    <w:rsid w:val="001A6FAF"/>
    <w:rsid w:val="001A7A0A"/>
    <w:rsid w:val="001B1773"/>
    <w:rsid w:val="001B28CF"/>
    <w:rsid w:val="001B2D3D"/>
    <w:rsid w:val="001B3717"/>
    <w:rsid w:val="001B38B2"/>
    <w:rsid w:val="001B4655"/>
    <w:rsid w:val="001B6986"/>
    <w:rsid w:val="001B69CE"/>
    <w:rsid w:val="001B6E1E"/>
    <w:rsid w:val="001B73B6"/>
    <w:rsid w:val="001B786C"/>
    <w:rsid w:val="001C02B0"/>
    <w:rsid w:val="001C1174"/>
    <w:rsid w:val="001C1A26"/>
    <w:rsid w:val="001C22F1"/>
    <w:rsid w:val="001C38EE"/>
    <w:rsid w:val="001C41A7"/>
    <w:rsid w:val="001C477D"/>
    <w:rsid w:val="001C4BBE"/>
    <w:rsid w:val="001C54B0"/>
    <w:rsid w:val="001C5650"/>
    <w:rsid w:val="001C5BD0"/>
    <w:rsid w:val="001C5C7D"/>
    <w:rsid w:val="001C60E7"/>
    <w:rsid w:val="001C613C"/>
    <w:rsid w:val="001C77FC"/>
    <w:rsid w:val="001D0AFE"/>
    <w:rsid w:val="001D1207"/>
    <w:rsid w:val="001D1917"/>
    <w:rsid w:val="001D2197"/>
    <w:rsid w:val="001D3698"/>
    <w:rsid w:val="001D4A78"/>
    <w:rsid w:val="001D6DA7"/>
    <w:rsid w:val="001D7E7E"/>
    <w:rsid w:val="001E144F"/>
    <w:rsid w:val="001E14E9"/>
    <w:rsid w:val="001E1FFE"/>
    <w:rsid w:val="001E2D8A"/>
    <w:rsid w:val="001E3BF2"/>
    <w:rsid w:val="001E3FFF"/>
    <w:rsid w:val="001E41FC"/>
    <w:rsid w:val="001E4441"/>
    <w:rsid w:val="001E4E0A"/>
    <w:rsid w:val="001E5B02"/>
    <w:rsid w:val="001E5F8B"/>
    <w:rsid w:val="001E65F2"/>
    <w:rsid w:val="001F0AE1"/>
    <w:rsid w:val="001F173C"/>
    <w:rsid w:val="001F2149"/>
    <w:rsid w:val="001F50B7"/>
    <w:rsid w:val="001F514E"/>
    <w:rsid w:val="001F7A70"/>
    <w:rsid w:val="00200763"/>
    <w:rsid w:val="00200F8A"/>
    <w:rsid w:val="00201464"/>
    <w:rsid w:val="002033AA"/>
    <w:rsid w:val="002035ED"/>
    <w:rsid w:val="00203A10"/>
    <w:rsid w:val="002048A9"/>
    <w:rsid w:val="002049BB"/>
    <w:rsid w:val="00206509"/>
    <w:rsid w:val="00206DB0"/>
    <w:rsid w:val="0020716C"/>
    <w:rsid w:val="002078BA"/>
    <w:rsid w:val="002078D0"/>
    <w:rsid w:val="00207D63"/>
    <w:rsid w:val="00210B42"/>
    <w:rsid w:val="0021171C"/>
    <w:rsid w:val="00211C89"/>
    <w:rsid w:val="00212229"/>
    <w:rsid w:val="0021223B"/>
    <w:rsid w:val="002123A4"/>
    <w:rsid w:val="00212735"/>
    <w:rsid w:val="00213DEA"/>
    <w:rsid w:val="00214213"/>
    <w:rsid w:val="0021448B"/>
    <w:rsid w:val="00214A0B"/>
    <w:rsid w:val="00214DA5"/>
    <w:rsid w:val="00215151"/>
    <w:rsid w:val="002153E4"/>
    <w:rsid w:val="002158F1"/>
    <w:rsid w:val="0021683D"/>
    <w:rsid w:val="00216C11"/>
    <w:rsid w:val="00217533"/>
    <w:rsid w:val="00217D5E"/>
    <w:rsid w:val="00220527"/>
    <w:rsid w:val="002212FA"/>
    <w:rsid w:val="0022196C"/>
    <w:rsid w:val="002245FE"/>
    <w:rsid w:val="00224D24"/>
    <w:rsid w:val="00224FBB"/>
    <w:rsid w:val="00225D74"/>
    <w:rsid w:val="00226B2E"/>
    <w:rsid w:val="00227347"/>
    <w:rsid w:val="00230527"/>
    <w:rsid w:val="00230D9D"/>
    <w:rsid w:val="00231569"/>
    <w:rsid w:val="002317A1"/>
    <w:rsid w:val="002322BA"/>
    <w:rsid w:val="00232EC0"/>
    <w:rsid w:val="00233401"/>
    <w:rsid w:val="00233835"/>
    <w:rsid w:val="00233A1E"/>
    <w:rsid w:val="002354EA"/>
    <w:rsid w:val="00236006"/>
    <w:rsid w:val="0023600C"/>
    <w:rsid w:val="002362AE"/>
    <w:rsid w:val="00236821"/>
    <w:rsid w:val="002406F7"/>
    <w:rsid w:val="00240858"/>
    <w:rsid w:val="002409A0"/>
    <w:rsid w:val="00240FF0"/>
    <w:rsid w:val="0024183A"/>
    <w:rsid w:val="00241D2F"/>
    <w:rsid w:val="002447BE"/>
    <w:rsid w:val="00244B3D"/>
    <w:rsid w:val="00247550"/>
    <w:rsid w:val="00247923"/>
    <w:rsid w:val="00247B29"/>
    <w:rsid w:val="00250400"/>
    <w:rsid w:val="0025083A"/>
    <w:rsid w:val="00250EED"/>
    <w:rsid w:val="002513C9"/>
    <w:rsid w:val="002515EF"/>
    <w:rsid w:val="002535D6"/>
    <w:rsid w:val="0025426D"/>
    <w:rsid w:val="00254374"/>
    <w:rsid w:val="002563B6"/>
    <w:rsid w:val="00256DD6"/>
    <w:rsid w:val="00257476"/>
    <w:rsid w:val="002576A8"/>
    <w:rsid w:val="00261305"/>
    <w:rsid w:val="00261792"/>
    <w:rsid w:val="0026552C"/>
    <w:rsid w:val="00265EBC"/>
    <w:rsid w:val="002660F2"/>
    <w:rsid w:val="002666C1"/>
    <w:rsid w:val="00266B8B"/>
    <w:rsid w:val="00270C7F"/>
    <w:rsid w:val="002716E4"/>
    <w:rsid w:val="00271870"/>
    <w:rsid w:val="00271935"/>
    <w:rsid w:val="00271A23"/>
    <w:rsid w:val="00276304"/>
    <w:rsid w:val="00276848"/>
    <w:rsid w:val="00276EB0"/>
    <w:rsid w:val="00277075"/>
    <w:rsid w:val="002771FD"/>
    <w:rsid w:val="00277387"/>
    <w:rsid w:val="00277AA8"/>
    <w:rsid w:val="00280C66"/>
    <w:rsid w:val="00280FB9"/>
    <w:rsid w:val="00281323"/>
    <w:rsid w:val="002829A6"/>
    <w:rsid w:val="00283E71"/>
    <w:rsid w:val="00284808"/>
    <w:rsid w:val="00285822"/>
    <w:rsid w:val="00285B93"/>
    <w:rsid w:val="00287AFE"/>
    <w:rsid w:val="00287BDE"/>
    <w:rsid w:val="00287C9F"/>
    <w:rsid w:val="00290DBA"/>
    <w:rsid w:val="00290E37"/>
    <w:rsid w:val="00291292"/>
    <w:rsid w:val="0029209B"/>
    <w:rsid w:val="00293122"/>
    <w:rsid w:val="00293AA0"/>
    <w:rsid w:val="0029412E"/>
    <w:rsid w:val="00294591"/>
    <w:rsid w:val="00294978"/>
    <w:rsid w:val="00294EC2"/>
    <w:rsid w:val="00294F41"/>
    <w:rsid w:val="0029545B"/>
    <w:rsid w:val="002960B4"/>
    <w:rsid w:val="00297509"/>
    <w:rsid w:val="0029799F"/>
    <w:rsid w:val="002A09CF"/>
    <w:rsid w:val="002A15F0"/>
    <w:rsid w:val="002A1C1B"/>
    <w:rsid w:val="002A1F5E"/>
    <w:rsid w:val="002A3278"/>
    <w:rsid w:val="002A3E8D"/>
    <w:rsid w:val="002A4443"/>
    <w:rsid w:val="002A596D"/>
    <w:rsid w:val="002A6140"/>
    <w:rsid w:val="002A7B89"/>
    <w:rsid w:val="002A7E73"/>
    <w:rsid w:val="002B2030"/>
    <w:rsid w:val="002B2262"/>
    <w:rsid w:val="002B299C"/>
    <w:rsid w:val="002B2AB4"/>
    <w:rsid w:val="002B308C"/>
    <w:rsid w:val="002B3A35"/>
    <w:rsid w:val="002B4131"/>
    <w:rsid w:val="002B4285"/>
    <w:rsid w:val="002B4401"/>
    <w:rsid w:val="002B6046"/>
    <w:rsid w:val="002B62F4"/>
    <w:rsid w:val="002B7B97"/>
    <w:rsid w:val="002C0B36"/>
    <w:rsid w:val="002C0EA4"/>
    <w:rsid w:val="002C14EF"/>
    <w:rsid w:val="002C22DF"/>
    <w:rsid w:val="002C2774"/>
    <w:rsid w:val="002C3CF2"/>
    <w:rsid w:val="002C54D6"/>
    <w:rsid w:val="002C6DA9"/>
    <w:rsid w:val="002C7733"/>
    <w:rsid w:val="002C7A2E"/>
    <w:rsid w:val="002C7D39"/>
    <w:rsid w:val="002D1050"/>
    <w:rsid w:val="002D155C"/>
    <w:rsid w:val="002D1C41"/>
    <w:rsid w:val="002D21C9"/>
    <w:rsid w:val="002D396A"/>
    <w:rsid w:val="002D3CCE"/>
    <w:rsid w:val="002D459E"/>
    <w:rsid w:val="002D518A"/>
    <w:rsid w:val="002D5B24"/>
    <w:rsid w:val="002D5C07"/>
    <w:rsid w:val="002D6670"/>
    <w:rsid w:val="002E085E"/>
    <w:rsid w:val="002E1A87"/>
    <w:rsid w:val="002E2869"/>
    <w:rsid w:val="002E314D"/>
    <w:rsid w:val="002E41FB"/>
    <w:rsid w:val="002E4B30"/>
    <w:rsid w:val="002E4E0E"/>
    <w:rsid w:val="002E656B"/>
    <w:rsid w:val="002E76EE"/>
    <w:rsid w:val="002E76F0"/>
    <w:rsid w:val="002F0ADB"/>
    <w:rsid w:val="002F0B2A"/>
    <w:rsid w:val="002F2353"/>
    <w:rsid w:val="002F24A6"/>
    <w:rsid w:val="002F26BD"/>
    <w:rsid w:val="002F35A3"/>
    <w:rsid w:val="002F39D9"/>
    <w:rsid w:val="002F3F19"/>
    <w:rsid w:val="002F50E2"/>
    <w:rsid w:val="002F514C"/>
    <w:rsid w:val="002F56F9"/>
    <w:rsid w:val="002F6128"/>
    <w:rsid w:val="002F6402"/>
    <w:rsid w:val="002F6E67"/>
    <w:rsid w:val="0030028E"/>
    <w:rsid w:val="003004EA"/>
    <w:rsid w:val="00301117"/>
    <w:rsid w:val="003024D4"/>
    <w:rsid w:val="00303F77"/>
    <w:rsid w:val="00304FB3"/>
    <w:rsid w:val="0030535C"/>
    <w:rsid w:val="00305886"/>
    <w:rsid w:val="00306118"/>
    <w:rsid w:val="00306854"/>
    <w:rsid w:val="00306E7C"/>
    <w:rsid w:val="0031017E"/>
    <w:rsid w:val="003116AA"/>
    <w:rsid w:val="00311872"/>
    <w:rsid w:val="00311C20"/>
    <w:rsid w:val="003122DB"/>
    <w:rsid w:val="00314EAF"/>
    <w:rsid w:val="003156E6"/>
    <w:rsid w:val="00316959"/>
    <w:rsid w:val="00316C75"/>
    <w:rsid w:val="00316EA3"/>
    <w:rsid w:val="003174DE"/>
    <w:rsid w:val="00317C5F"/>
    <w:rsid w:val="00321092"/>
    <w:rsid w:val="0032131B"/>
    <w:rsid w:val="003229DF"/>
    <w:rsid w:val="00324BF5"/>
    <w:rsid w:val="003260E3"/>
    <w:rsid w:val="00326478"/>
    <w:rsid w:val="00327FC2"/>
    <w:rsid w:val="00330286"/>
    <w:rsid w:val="00330E8D"/>
    <w:rsid w:val="0033106F"/>
    <w:rsid w:val="003314B8"/>
    <w:rsid w:val="003314D7"/>
    <w:rsid w:val="00331D90"/>
    <w:rsid w:val="00331EE1"/>
    <w:rsid w:val="00332F15"/>
    <w:rsid w:val="003337B0"/>
    <w:rsid w:val="00334B5D"/>
    <w:rsid w:val="00335599"/>
    <w:rsid w:val="00335659"/>
    <w:rsid w:val="00335F04"/>
    <w:rsid w:val="003407DA"/>
    <w:rsid w:val="00341389"/>
    <w:rsid w:val="003418B8"/>
    <w:rsid w:val="00341C9F"/>
    <w:rsid w:val="00341DB2"/>
    <w:rsid w:val="00341F7A"/>
    <w:rsid w:val="003421C8"/>
    <w:rsid w:val="00342442"/>
    <w:rsid w:val="003424D9"/>
    <w:rsid w:val="003440D2"/>
    <w:rsid w:val="0034422B"/>
    <w:rsid w:val="00345458"/>
    <w:rsid w:val="00345C62"/>
    <w:rsid w:val="00345F7D"/>
    <w:rsid w:val="00346A26"/>
    <w:rsid w:val="00346D02"/>
    <w:rsid w:val="00347C02"/>
    <w:rsid w:val="00347DA6"/>
    <w:rsid w:val="003504D2"/>
    <w:rsid w:val="0035195F"/>
    <w:rsid w:val="00352AB0"/>
    <w:rsid w:val="00352B2B"/>
    <w:rsid w:val="00353B3F"/>
    <w:rsid w:val="003548B3"/>
    <w:rsid w:val="00354CAF"/>
    <w:rsid w:val="00356307"/>
    <w:rsid w:val="00357131"/>
    <w:rsid w:val="003604F6"/>
    <w:rsid w:val="00360E67"/>
    <w:rsid w:val="003611DE"/>
    <w:rsid w:val="00361EC9"/>
    <w:rsid w:val="00362749"/>
    <w:rsid w:val="0036281E"/>
    <w:rsid w:val="00363640"/>
    <w:rsid w:val="00363928"/>
    <w:rsid w:val="003643DF"/>
    <w:rsid w:val="003645B2"/>
    <w:rsid w:val="003652B7"/>
    <w:rsid w:val="00365340"/>
    <w:rsid w:val="00365786"/>
    <w:rsid w:val="003658F2"/>
    <w:rsid w:val="00365DAF"/>
    <w:rsid w:val="00365DC9"/>
    <w:rsid w:val="00367413"/>
    <w:rsid w:val="003700A8"/>
    <w:rsid w:val="00370298"/>
    <w:rsid w:val="00370B6D"/>
    <w:rsid w:val="00370D3F"/>
    <w:rsid w:val="00371ADD"/>
    <w:rsid w:val="00372114"/>
    <w:rsid w:val="00372AB9"/>
    <w:rsid w:val="0037358C"/>
    <w:rsid w:val="0037362B"/>
    <w:rsid w:val="003739E0"/>
    <w:rsid w:val="00373B21"/>
    <w:rsid w:val="0037402A"/>
    <w:rsid w:val="0037403A"/>
    <w:rsid w:val="003741E2"/>
    <w:rsid w:val="00374751"/>
    <w:rsid w:val="003748B1"/>
    <w:rsid w:val="0037544B"/>
    <w:rsid w:val="00376048"/>
    <w:rsid w:val="00376063"/>
    <w:rsid w:val="003763FA"/>
    <w:rsid w:val="00376B88"/>
    <w:rsid w:val="00377549"/>
    <w:rsid w:val="00380F00"/>
    <w:rsid w:val="00383E06"/>
    <w:rsid w:val="00385863"/>
    <w:rsid w:val="00386226"/>
    <w:rsid w:val="003864C7"/>
    <w:rsid w:val="00386645"/>
    <w:rsid w:val="00386D6E"/>
    <w:rsid w:val="00386ED5"/>
    <w:rsid w:val="00386EE9"/>
    <w:rsid w:val="0038756F"/>
    <w:rsid w:val="00387FBC"/>
    <w:rsid w:val="003904B9"/>
    <w:rsid w:val="00390AC0"/>
    <w:rsid w:val="00390C04"/>
    <w:rsid w:val="003914B2"/>
    <w:rsid w:val="003929C6"/>
    <w:rsid w:val="00393177"/>
    <w:rsid w:val="003931D6"/>
    <w:rsid w:val="00394647"/>
    <w:rsid w:val="00394AAA"/>
    <w:rsid w:val="0039540C"/>
    <w:rsid w:val="00396D56"/>
    <w:rsid w:val="0039709A"/>
    <w:rsid w:val="003A03BF"/>
    <w:rsid w:val="003A07B2"/>
    <w:rsid w:val="003A1B21"/>
    <w:rsid w:val="003A230F"/>
    <w:rsid w:val="003A2741"/>
    <w:rsid w:val="003A2E29"/>
    <w:rsid w:val="003A348D"/>
    <w:rsid w:val="003A3AA9"/>
    <w:rsid w:val="003A3D08"/>
    <w:rsid w:val="003A3F5A"/>
    <w:rsid w:val="003A4529"/>
    <w:rsid w:val="003A4575"/>
    <w:rsid w:val="003A4997"/>
    <w:rsid w:val="003A4B0B"/>
    <w:rsid w:val="003A528B"/>
    <w:rsid w:val="003A57CF"/>
    <w:rsid w:val="003A6A27"/>
    <w:rsid w:val="003A6CEA"/>
    <w:rsid w:val="003A7093"/>
    <w:rsid w:val="003A7678"/>
    <w:rsid w:val="003A77D8"/>
    <w:rsid w:val="003A7AAE"/>
    <w:rsid w:val="003B0052"/>
    <w:rsid w:val="003B1316"/>
    <w:rsid w:val="003B21E9"/>
    <w:rsid w:val="003B230D"/>
    <w:rsid w:val="003B2920"/>
    <w:rsid w:val="003B388C"/>
    <w:rsid w:val="003B3CF5"/>
    <w:rsid w:val="003B4593"/>
    <w:rsid w:val="003B4F67"/>
    <w:rsid w:val="003B5237"/>
    <w:rsid w:val="003B648C"/>
    <w:rsid w:val="003B7CE3"/>
    <w:rsid w:val="003C06C9"/>
    <w:rsid w:val="003C08DD"/>
    <w:rsid w:val="003C1CB2"/>
    <w:rsid w:val="003C475B"/>
    <w:rsid w:val="003C4774"/>
    <w:rsid w:val="003C4FB1"/>
    <w:rsid w:val="003C69FB"/>
    <w:rsid w:val="003C6A39"/>
    <w:rsid w:val="003C6E19"/>
    <w:rsid w:val="003C6F7F"/>
    <w:rsid w:val="003C6FEA"/>
    <w:rsid w:val="003C7B7E"/>
    <w:rsid w:val="003C7C1D"/>
    <w:rsid w:val="003C7D88"/>
    <w:rsid w:val="003D01C7"/>
    <w:rsid w:val="003D05BD"/>
    <w:rsid w:val="003D0AA2"/>
    <w:rsid w:val="003D0CEF"/>
    <w:rsid w:val="003D13F9"/>
    <w:rsid w:val="003D25B1"/>
    <w:rsid w:val="003D3E9F"/>
    <w:rsid w:val="003D49D8"/>
    <w:rsid w:val="003D5918"/>
    <w:rsid w:val="003D63B6"/>
    <w:rsid w:val="003D7EEA"/>
    <w:rsid w:val="003E01F2"/>
    <w:rsid w:val="003E13CC"/>
    <w:rsid w:val="003E1A4E"/>
    <w:rsid w:val="003E359C"/>
    <w:rsid w:val="003E3670"/>
    <w:rsid w:val="003E3F53"/>
    <w:rsid w:val="003E475C"/>
    <w:rsid w:val="003E4B92"/>
    <w:rsid w:val="003E5336"/>
    <w:rsid w:val="003E5B7D"/>
    <w:rsid w:val="003E6B9F"/>
    <w:rsid w:val="003E6F34"/>
    <w:rsid w:val="003E7D8E"/>
    <w:rsid w:val="003F0AFF"/>
    <w:rsid w:val="003F0D33"/>
    <w:rsid w:val="003F19EA"/>
    <w:rsid w:val="003F1C5B"/>
    <w:rsid w:val="003F1E08"/>
    <w:rsid w:val="003F2378"/>
    <w:rsid w:val="003F2D34"/>
    <w:rsid w:val="003F337A"/>
    <w:rsid w:val="003F34BD"/>
    <w:rsid w:val="003F371F"/>
    <w:rsid w:val="003F3D80"/>
    <w:rsid w:val="003F48CB"/>
    <w:rsid w:val="003F4BF8"/>
    <w:rsid w:val="003F5A40"/>
    <w:rsid w:val="003F6849"/>
    <w:rsid w:val="003F6CA5"/>
    <w:rsid w:val="003F6F85"/>
    <w:rsid w:val="003F74BC"/>
    <w:rsid w:val="003F7A7F"/>
    <w:rsid w:val="003F7C92"/>
    <w:rsid w:val="00400712"/>
    <w:rsid w:val="00401631"/>
    <w:rsid w:val="00401ADE"/>
    <w:rsid w:val="004027B3"/>
    <w:rsid w:val="00403E54"/>
    <w:rsid w:val="00403ED0"/>
    <w:rsid w:val="00403F0A"/>
    <w:rsid w:val="00404796"/>
    <w:rsid w:val="00404BCB"/>
    <w:rsid w:val="00404F7E"/>
    <w:rsid w:val="004053FD"/>
    <w:rsid w:val="00405F03"/>
    <w:rsid w:val="00407126"/>
    <w:rsid w:val="0040713E"/>
    <w:rsid w:val="00410734"/>
    <w:rsid w:val="00410FFF"/>
    <w:rsid w:val="00411B5F"/>
    <w:rsid w:val="00414D1E"/>
    <w:rsid w:val="00415ABA"/>
    <w:rsid w:val="00415D7C"/>
    <w:rsid w:val="00416756"/>
    <w:rsid w:val="0041778B"/>
    <w:rsid w:val="00417ED8"/>
    <w:rsid w:val="0042073D"/>
    <w:rsid w:val="00420E22"/>
    <w:rsid w:val="00422301"/>
    <w:rsid w:val="0042315E"/>
    <w:rsid w:val="004236C1"/>
    <w:rsid w:val="00424315"/>
    <w:rsid w:val="00424B03"/>
    <w:rsid w:val="004268ED"/>
    <w:rsid w:val="00430060"/>
    <w:rsid w:val="004308CF"/>
    <w:rsid w:val="00430B25"/>
    <w:rsid w:val="00431C0E"/>
    <w:rsid w:val="0043232A"/>
    <w:rsid w:val="0043265D"/>
    <w:rsid w:val="0043327F"/>
    <w:rsid w:val="00433B75"/>
    <w:rsid w:val="00435476"/>
    <w:rsid w:val="004367CA"/>
    <w:rsid w:val="00436C57"/>
    <w:rsid w:val="00436D92"/>
    <w:rsid w:val="0043726C"/>
    <w:rsid w:val="00437C1F"/>
    <w:rsid w:val="004401C3"/>
    <w:rsid w:val="004408CA"/>
    <w:rsid w:val="00440C59"/>
    <w:rsid w:val="00441D5F"/>
    <w:rsid w:val="004431D6"/>
    <w:rsid w:val="004446DE"/>
    <w:rsid w:val="004447AC"/>
    <w:rsid w:val="00445DD0"/>
    <w:rsid w:val="00447798"/>
    <w:rsid w:val="00447D08"/>
    <w:rsid w:val="00447EBE"/>
    <w:rsid w:val="004500C8"/>
    <w:rsid w:val="004502C1"/>
    <w:rsid w:val="00450578"/>
    <w:rsid w:val="00450CC4"/>
    <w:rsid w:val="00451127"/>
    <w:rsid w:val="0045135A"/>
    <w:rsid w:val="0045148B"/>
    <w:rsid w:val="004514A6"/>
    <w:rsid w:val="0045153F"/>
    <w:rsid w:val="004528E7"/>
    <w:rsid w:val="00452BF2"/>
    <w:rsid w:val="00454479"/>
    <w:rsid w:val="00454B3D"/>
    <w:rsid w:val="00454C04"/>
    <w:rsid w:val="00457294"/>
    <w:rsid w:val="00457575"/>
    <w:rsid w:val="00457676"/>
    <w:rsid w:val="004576C7"/>
    <w:rsid w:val="004579E4"/>
    <w:rsid w:val="0046003B"/>
    <w:rsid w:val="00460336"/>
    <w:rsid w:val="004609FF"/>
    <w:rsid w:val="0046187D"/>
    <w:rsid w:val="00461941"/>
    <w:rsid w:val="00462483"/>
    <w:rsid w:val="00462EC5"/>
    <w:rsid w:val="00463A73"/>
    <w:rsid w:val="00463B4B"/>
    <w:rsid w:val="00464A11"/>
    <w:rsid w:val="00464B7A"/>
    <w:rsid w:val="00465098"/>
    <w:rsid w:val="004653BA"/>
    <w:rsid w:val="00465AED"/>
    <w:rsid w:val="00466C5E"/>
    <w:rsid w:val="00467D72"/>
    <w:rsid w:val="0047070E"/>
    <w:rsid w:val="0047075A"/>
    <w:rsid w:val="00471462"/>
    <w:rsid w:val="0047174E"/>
    <w:rsid w:val="00471B5E"/>
    <w:rsid w:val="00473640"/>
    <w:rsid w:val="0047481B"/>
    <w:rsid w:val="0047485E"/>
    <w:rsid w:val="00475D05"/>
    <w:rsid w:val="004769FD"/>
    <w:rsid w:val="00476BC0"/>
    <w:rsid w:val="004772E2"/>
    <w:rsid w:val="004774BC"/>
    <w:rsid w:val="00477B92"/>
    <w:rsid w:val="0048024C"/>
    <w:rsid w:val="004808EB"/>
    <w:rsid w:val="00480C34"/>
    <w:rsid w:val="00480ED9"/>
    <w:rsid w:val="004829AA"/>
    <w:rsid w:val="00482FED"/>
    <w:rsid w:val="004830B4"/>
    <w:rsid w:val="004841ED"/>
    <w:rsid w:val="0048509D"/>
    <w:rsid w:val="004854CC"/>
    <w:rsid w:val="004855B7"/>
    <w:rsid w:val="00485B4E"/>
    <w:rsid w:val="0048638C"/>
    <w:rsid w:val="00486C68"/>
    <w:rsid w:val="00487A98"/>
    <w:rsid w:val="00490730"/>
    <w:rsid w:val="004909D1"/>
    <w:rsid w:val="00492859"/>
    <w:rsid w:val="0049326E"/>
    <w:rsid w:val="00494442"/>
    <w:rsid w:val="004944DC"/>
    <w:rsid w:val="00494D1E"/>
    <w:rsid w:val="0049533A"/>
    <w:rsid w:val="004956EA"/>
    <w:rsid w:val="00495909"/>
    <w:rsid w:val="00496974"/>
    <w:rsid w:val="00496E61"/>
    <w:rsid w:val="00497DD2"/>
    <w:rsid w:val="004A069F"/>
    <w:rsid w:val="004A0DCA"/>
    <w:rsid w:val="004A1B9E"/>
    <w:rsid w:val="004A2092"/>
    <w:rsid w:val="004A2B69"/>
    <w:rsid w:val="004A4214"/>
    <w:rsid w:val="004A4372"/>
    <w:rsid w:val="004A56E6"/>
    <w:rsid w:val="004A58CF"/>
    <w:rsid w:val="004A5B54"/>
    <w:rsid w:val="004A5C9D"/>
    <w:rsid w:val="004A6F87"/>
    <w:rsid w:val="004A7BF4"/>
    <w:rsid w:val="004B0994"/>
    <w:rsid w:val="004B0F9D"/>
    <w:rsid w:val="004B1192"/>
    <w:rsid w:val="004B15CD"/>
    <w:rsid w:val="004B1AE8"/>
    <w:rsid w:val="004B1F76"/>
    <w:rsid w:val="004B2719"/>
    <w:rsid w:val="004B2979"/>
    <w:rsid w:val="004B33ED"/>
    <w:rsid w:val="004B340C"/>
    <w:rsid w:val="004B3480"/>
    <w:rsid w:val="004B5109"/>
    <w:rsid w:val="004B5359"/>
    <w:rsid w:val="004B6658"/>
    <w:rsid w:val="004B7149"/>
    <w:rsid w:val="004B769A"/>
    <w:rsid w:val="004C031B"/>
    <w:rsid w:val="004C0621"/>
    <w:rsid w:val="004C0760"/>
    <w:rsid w:val="004C16DA"/>
    <w:rsid w:val="004C16ED"/>
    <w:rsid w:val="004C2F05"/>
    <w:rsid w:val="004C30C7"/>
    <w:rsid w:val="004C3CC6"/>
    <w:rsid w:val="004C48B2"/>
    <w:rsid w:val="004C5A8C"/>
    <w:rsid w:val="004C5DB6"/>
    <w:rsid w:val="004C69FC"/>
    <w:rsid w:val="004C7E16"/>
    <w:rsid w:val="004D04F8"/>
    <w:rsid w:val="004D1612"/>
    <w:rsid w:val="004D34CA"/>
    <w:rsid w:val="004D4EC2"/>
    <w:rsid w:val="004D4F3C"/>
    <w:rsid w:val="004D531A"/>
    <w:rsid w:val="004D6235"/>
    <w:rsid w:val="004D775E"/>
    <w:rsid w:val="004D780D"/>
    <w:rsid w:val="004E0E0A"/>
    <w:rsid w:val="004E0FDE"/>
    <w:rsid w:val="004E2F79"/>
    <w:rsid w:val="004E345C"/>
    <w:rsid w:val="004E3BF0"/>
    <w:rsid w:val="004E436A"/>
    <w:rsid w:val="004E517F"/>
    <w:rsid w:val="004E51CC"/>
    <w:rsid w:val="004E611E"/>
    <w:rsid w:val="004E6B6A"/>
    <w:rsid w:val="004E6BF3"/>
    <w:rsid w:val="004E6C0C"/>
    <w:rsid w:val="004E6D3E"/>
    <w:rsid w:val="004E7CDB"/>
    <w:rsid w:val="004E7FBD"/>
    <w:rsid w:val="004F0712"/>
    <w:rsid w:val="004F0762"/>
    <w:rsid w:val="004F0BE3"/>
    <w:rsid w:val="004F26C0"/>
    <w:rsid w:val="004F341F"/>
    <w:rsid w:val="004F441C"/>
    <w:rsid w:val="004F482E"/>
    <w:rsid w:val="004F4E8D"/>
    <w:rsid w:val="004F586A"/>
    <w:rsid w:val="004F5C35"/>
    <w:rsid w:val="004F6ACE"/>
    <w:rsid w:val="004F6DFE"/>
    <w:rsid w:val="004F75C9"/>
    <w:rsid w:val="004F7955"/>
    <w:rsid w:val="005020F9"/>
    <w:rsid w:val="0050303C"/>
    <w:rsid w:val="00503CB6"/>
    <w:rsid w:val="00503FE5"/>
    <w:rsid w:val="005056B7"/>
    <w:rsid w:val="00507350"/>
    <w:rsid w:val="00507448"/>
    <w:rsid w:val="00507716"/>
    <w:rsid w:val="005112C0"/>
    <w:rsid w:val="00511422"/>
    <w:rsid w:val="005120A6"/>
    <w:rsid w:val="00512ADA"/>
    <w:rsid w:val="00514807"/>
    <w:rsid w:val="0051534B"/>
    <w:rsid w:val="005158F1"/>
    <w:rsid w:val="00516044"/>
    <w:rsid w:val="005168D2"/>
    <w:rsid w:val="0051692E"/>
    <w:rsid w:val="00516C56"/>
    <w:rsid w:val="005174D5"/>
    <w:rsid w:val="00520045"/>
    <w:rsid w:val="00520071"/>
    <w:rsid w:val="005207F9"/>
    <w:rsid w:val="0052163A"/>
    <w:rsid w:val="00522A2D"/>
    <w:rsid w:val="00522A9C"/>
    <w:rsid w:val="00522D71"/>
    <w:rsid w:val="0052740C"/>
    <w:rsid w:val="0052784B"/>
    <w:rsid w:val="00530367"/>
    <w:rsid w:val="00530601"/>
    <w:rsid w:val="00530AE9"/>
    <w:rsid w:val="0053172F"/>
    <w:rsid w:val="005318EB"/>
    <w:rsid w:val="00531A52"/>
    <w:rsid w:val="00532A56"/>
    <w:rsid w:val="005330F6"/>
    <w:rsid w:val="005332DC"/>
    <w:rsid w:val="0053359E"/>
    <w:rsid w:val="00533BFF"/>
    <w:rsid w:val="00534147"/>
    <w:rsid w:val="005354D9"/>
    <w:rsid w:val="00536188"/>
    <w:rsid w:val="00536A1C"/>
    <w:rsid w:val="00537734"/>
    <w:rsid w:val="005400AC"/>
    <w:rsid w:val="005406D6"/>
    <w:rsid w:val="00540868"/>
    <w:rsid w:val="00540EFC"/>
    <w:rsid w:val="005415CC"/>
    <w:rsid w:val="00542891"/>
    <w:rsid w:val="00542C54"/>
    <w:rsid w:val="00542F23"/>
    <w:rsid w:val="005451CD"/>
    <w:rsid w:val="00545C39"/>
    <w:rsid w:val="00545D5D"/>
    <w:rsid w:val="0054657C"/>
    <w:rsid w:val="00546E7B"/>
    <w:rsid w:val="005508A2"/>
    <w:rsid w:val="00550ECE"/>
    <w:rsid w:val="0055304D"/>
    <w:rsid w:val="005537F1"/>
    <w:rsid w:val="00553C0C"/>
    <w:rsid w:val="00554183"/>
    <w:rsid w:val="005545E8"/>
    <w:rsid w:val="005558BF"/>
    <w:rsid w:val="00555F0A"/>
    <w:rsid w:val="00557E3A"/>
    <w:rsid w:val="00560217"/>
    <w:rsid w:val="00560AB9"/>
    <w:rsid w:val="00561F76"/>
    <w:rsid w:val="0056347A"/>
    <w:rsid w:val="00563786"/>
    <w:rsid w:val="00563B10"/>
    <w:rsid w:val="00564222"/>
    <w:rsid w:val="00564F19"/>
    <w:rsid w:val="00565D84"/>
    <w:rsid w:val="00565E1D"/>
    <w:rsid w:val="005670E4"/>
    <w:rsid w:val="00571163"/>
    <w:rsid w:val="00571336"/>
    <w:rsid w:val="0057139F"/>
    <w:rsid w:val="00572679"/>
    <w:rsid w:val="00572D3F"/>
    <w:rsid w:val="005732F0"/>
    <w:rsid w:val="00573853"/>
    <w:rsid w:val="00573C7C"/>
    <w:rsid w:val="00573F7F"/>
    <w:rsid w:val="00573FB4"/>
    <w:rsid w:val="005749FF"/>
    <w:rsid w:val="00574A5B"/>
    <w:rsid w:val="00575571"/>
    <w:rsid w:val="005756F1"/>
    <w:rsid w:val="00576FD9"/>
    <w:rsid w:val="00577AED"/>
    <w:rsid w:val="005810B5"/>
    <w:rsid w:val="00581891"/>
    <w:rsid w:val="00582072"/>
    <w:rsid w:val="00583EA4"/>
    <w:rsid w:val="0058453E"/>
    <w:rsid w:val="00584977"/>
    <w:rsid w:val="00585974"/>
    <w:rsid w:val="0058661E"/>
    <w:rsid w:val="00587058"/>
    <w:rsid w:val="00587A8F"/>
    <w:rsid w:val="00590539"/>
    <w:rsid w:val="00590D55"/>
    <w:rsid w:val="0059174B"/>
    <w:rsid w:val="00592F81"/>
    <w:rsid w:val="00593939"/>
    <w:rsid w:val="00593F90"/>
    <w:rsid w:val="00594885"/>
    <w:rsid w:val="00594E57"/>
    <w:rsid w:val="00594F83"/>
    <w:rsid w:val="00595801"/>
    <w:rsid w:val="005960BE"/>
    <w:rsid w:val="005971A1"/>
    <w:rsid w:val="00597C35"/>
    <w:rsid w:val="005A1268"/>
    <w:rsid w:val="005A12CB"/>
    <w:rsid w:val="005A1964"/>
    <w:rsid w:val="005A1A6B"/>
    <w:rsid w:val="005A1BED"/>
    <w:rsid w:val="005A3254"/>
    <w:rsid w:val="005A3AF9"/>
    <w:rsid w:val="005A412A"/>
    <w:rsid w:val="005A4720"/>
    <w:rsid w:val="005A49AA"/>
    <w:rsid w:val="005A60B4"/>
    <w:rsid w:val="005A6B75"/>
    <w:rsid w:val="005A6F0B"/>
    <w:rsid w:val="005A6FE0"/>
    <w:rsid w:val="005A78F8"/>
    <w:rsid w:val="005B0527"/>
    <w:rsid w:val="005B19E1"/>
    <w:rsid w:val="005B25F1"/>
    <w:rsid w:val="005B29E6"/>
    <w:rsid w:val="005B339B"/>
    <w:rsid w:val="005B50E3"/>
    <w:rsid w:val="005B543B"/>
    <w:rsid w:val="005B5D53"/>
    <w:rsid w:val="005B657E"/>
    <w:rsid w:val="005B6840"/>
    <w:rsid w:val="005B685B"/>
    <w:rsid w:val="005B6DBE"/>
    <w:rsid w:val="005B6F39"/>
    <w:rsid w:val="005B7264"/>
    <w:rsid w:val="005B73F4"/>
    <w:rsid w:val="005B753B"/>
    <w:rsid w:val="005B7CC6"/>
    <w:rsid w:val="005C26F3"/>
    <w:rsid w:val="005C386A"/>
    <w:rsid w:val="005C3B58"/>
    <w:rsid w:val="005C4162"/>
    <w:rsid w:val="005C4F20"/>
    <w:rsid w:val="005C6537"/>
    <w:rsid w:val="005C6DD6"/>
    <w:rsid w:val="005C6E05"/>
    <w:rsid w:val="005C6F23"/>
    <w:rsid w:val="005C78B8"/>
    <w:rsid w:val="005D0C6B"/>
    <w:rsid w:val="005D1CB6"/>
    <w:rsid w:val="005D217E"/>
    <w:rsid w:val="005D2379"/>
    <w:rsid w:val="005D27B3"/>
    <w:rsid w:val="005D2801"/>
    <w:rsid w:val="005D290A"/>
    <w:rsid w:val="005D2F82"/>
    <w:rsid w:val="005D3531"/>
    <w:rsid w:val="005D3E13"/>
    <w:rsid w:val="005D5C3C"/>
    <w:rsid w:val="005D7472"/>
    <w:rsid w:val="005D7985"/>
    <w:rsid w:val="005D7D1E"/>
    <w:rsid w:val="005E0BB9"/>
    <w:rsid w:val="005E0C06"/>
    <w:rsid w:val="005E2379"/>
    <w:rsid w:val="005E313B"/>
    <w:rsid w:val="005E6F47"/>
    <w:rsid w:val="005E7825"/>
    <w:rsid w:val="005E7DFC"/>
    <w:rsid w:val="005F00EB"/>
    <w:rsid w:val="005F03AE"/>
    <w:rsid w:val="005F0402"/>
    <w:rsid w:val="005F073F"/>
    <w:rsid w:val="005F0FA4"/>
    <w:rsid w:val="005F0FB7"/>
    <w:rsid w:val="005F1634"/>
    <w:rsid w:val="005F21B5"/>
    <w:rsid w:val="005F23CE"/>
    <w:rsid w:val="005F2D87"/>
    <w:rsid w:val="005F36DC"/>
    <w:rsid w:val="005F44E5"/>
    <w:rsid w:val="005F48A7"/>
    <w:rsid w:val="005F5C94"/>
    <w:rsid w:val="005F5F38"/>
    <w:rsid w:val="005F7FE5"/>
    <w:rsid w:val="006000E8"/>
    <w:rsid w:val="00601ADD"/>
    <w:rsid w:val="00602107"/>
    <w:rsid w:val="006022C9"/>
    <w:rsid w:val="00603427"/>
    <w:rsid w:val="00603D5E"/>
    <w:rsid w:val="0060487D"/>
    <w:rsid w:val="00604E53"/>
    <w:rsid w:val="00606CC2"/>
    <w:rsid w:val="0060751E"/>
    <w:rsid w:val="00607539"/>
    <w:rsid w:val="00610F88"/>
    <w:rsid w:val="0061192F"/>
    <w:rsid w:val="00611A61"/>
    <w:rsid w:val="00611BB5"/>
    <w:rsid w:val="00611C90"/>
    <w:rsid w:val="006132B6"/>
    <w:rsid w:val="00616E7D"/>
    <w:rsid w:val="00617FA6"/>
    <w:rsid w:val="00620484"/>
    <w:rsid w:val="00620518"/>
    <w:rsid w:val="00620A73"/>
    <w:rsid w:val="00620AFF"/>
    <w:rsid w:val="006224B6"/>
    <w:rsid w:val="00622D0C"/>
    <w:rsid w:val="00623F96"/>
    <w:rsid w:val="00624108"/>
    <w:rsid w:val="00624DA7"/>
    <w:rsid w:val="0062637E"/>
    <w:rsid w:val="00626463"/>
    <w:rsid w:val="00626B00"/>
    <w:rsid w:val="00630688"/>
    <w:rsid w:val="00632105"/>
    <w:rsid w:val="0063224F"/>
    <w:rsid w:val="006327CB"/>
    <w:rsid w:val="00633EB3"/>
    <w:rsid w:val="00634926"/>
    <w:rsid w:val="00634D7D"/>
    <w:rsid w:val="006351BF"/>
    <w:rsid w:val="00637533"/>
    <w:rsid w:val="0063768E"/>
    <w:rsid w:val="00637A16"/>
    <w:rsid w:val="00640178"/>
    <w:rsid w:val="00640C5D"/>
    <w:rsid w:val="00641B81"/>
    <w:rsid w:val="00642E15"/>
    <w:rsid w:val="0064360B"/>
    <w:rsid w:val="00644539"/>
    <w:rsid w:val="006451EC"/>
    <w:rsid w:val="0064559E"/>
    <w:rsid w:val="00645641"/>
    <w:rsid w:val="00646EAE"/>
    <w:rsid w:val="0064709C"/>
    <w:rsid w:val="006477B1"/>
    <w:rsid w:val="00647AEC"/>
    <w:rsid w:val="0065052D"/>
    <w:rsid w:val="00650C17"/>
    <w:rsid w:val="00651652"/>
    <w:rsid w:val="00651931"/>
    <w:rsid w:val="00651AA7"/>
    <w:rsid w:val="006532A4"/>
    <w:rsid w:val="00653BDC"/>
    <w:rsid w:val="00653F56"/>
    <w:rsid w:val="00657E98"/>
    <w:rsid w:val="00660727"/>
    <w:rsid w:val="00662895"/>
    <w:rsid w:val="00662D80"/>
    <w:rsid w:val="00663A16"/>
    <w:rsid w:val="00663B33"/>
    <w:rsid w:val="00663FF9"/>
    <w:rsid w:val="006648A4"/>
    <w:rsid w:val="00665136"/>
    <w:rsid w:val="006654A8"/>
    <w:rsid w:val="0066661A"/>
    <w:rsid w:val="00666EDD"/>
    <w:rsid w:val="0067089C"/>
    <w:rsid w:val="00672623"/>
    <w:rsid w:val="00672BAD"/>
    <w:rsid w:val="00672BCD"/>
    <w:rsid w:val="00673028"/>
    <w:rsid w:val="00673149"/>
    <w:rsid w:val="006739FD"/>
    <w:rsid w:val="00673B14"/>
    <w:rsid w:val="0067541F"/>
    <w:rsid w:val="006759C9"/>
    <w:rsid w:val="0067627B"/>
    <w:rsid w:val="006765C6"/>
    <w:rsid w:val="006767D5"/>
    <w:rsid w:val="00676E47"/>
    <w:rsid w:val="00677628"/>
    <w:rsid w:val="0068026C"/>
    <w:rsid w:val="0068050E"/>
    <w:rsid w:val="00680EB3"/>
    <w:rsid w:val="00681BA0"/>
    <w:rsid w:val="006826F1"/>
    <w:rsid w:val="00682B89"/>
    <w:rsid w:val="00682F06"/>
    <w:rsid w:val="006835D7"/>
    <w:rsid w:val="00683D2A"/>
    <w:rsid w:val="00684685"/>
    <w:rsid w:val="00684F80"/>
    <w:rsid w:val="0068518B"/>
    <w:rsid w:val="006856A1"/>
    <w:rsid w:val="0068736F"/>
    <w:rsid w:val="00690B56"/>
    <w:rsid w:val="00690CA7"/>
    <w:rsid w:val="00691398"/>
    <w:rsid w:val="006914BA"/>
    <w:rsid w:val="006928AE"/>
    <w:rsid w:val="00692E18"/>
    <w:rsid w:val="0069301C"/>
    <w:rsid w:val="00694801"/>
    <w:rsid w:val="00695AA2"/>
    <w:rsid w:val="006967F5"/>
    <w:rsid w:val="00697D1F"/>
    <w:rsid w:val="00697D3E"/>
    <w:rsid w:val="006A003F"/>
    <w:rsid w:val="006A2000"/>
    <w:rsid w:val="006A2C9B"/>
    <w:rsid w:val="006A2FD6"/>
    <w:rsid w:val="006A37B6"/>
    <w:rsid w:val="006A3F34"/>
    <w:rsid w:val="006A406D"/>
    <w:rsid w:val="006A413B"/>
    <w:rsid w:val="006A67A2"/>
    <w:rsid w:val="006A6813"/>
    <w:rsid w:val="006A6ABD"/>
    <w:rsid w:val="006A7CED"/>
    <w:rsid w:val="006A7F8D"/>
    <w:rsid w:val="006B00F5"/>
    <w:rsid w:val="006B0388"/>
    <w:rsid w:val="006B0AEA"/>
    <w:rsid w:val="006B118D"/>
    <w:rsid w:val="006B1609"/>
    <w:rsid w:val="006B317A"/>
    <w:rsid w:val="006B46D7"/>
    <w:rsid w:val="006B4714"/>
    <w:rsid w:val="006B5411"/>
    <w:rsid w:val="006B582A"/>
    <w:rsid w:val="006B5D2A"/>
    <w:rsid w:val="006B5F0F"/>
    <w:rsid w:val="006B7C32"/>
    <w:rsid w:val="006C0E14"/>
    <w:rsid w:val="006C1667"/>
    <w:rsid w:val="006C1F30"/>
    <w:rsid w:val="006C244C"/>
    <w:rsid w:val="006C2C13"/>
    <w:rsid w:val="006C2E86"/>
    <w:rsid w:val="006C315E"/>
    <w:rsid w:val="006C3520"/>
    <w:rsid w:val="006C393F"/>
    <w:rsid w:val="006C43CB"/>
    <w:rsid w:val="006C4947"/>
    <w:rsid w:val="006C4E13"/>
    <w:rsid w:val="006C6BE9"/>
    <w:rsid w:val="006C6FCC"/>
    <w:rsid w:val="006C75B1"/>
    <w:rsid w:val="006C7854"/>
    <w:rsid w:val="006C7C36"/>
    <w:rsid w:val="006D0351"/>
    <w:rsid w:val="006D1638"/>
    <w:rsid w:val="006D2F66"/>
    <w:rsid w:val="006D33EF"/>
    <w:rsid w:val="006D40F0"/>
    <w:rsid w:val="006D41D5"/>
    <w:rsid w:val="006D4F38"/>
    <w:rsid w:val="006D5848"/>
    <w:rsid w:val="006D5A3F"/>
    <w:rsid w:val="006D5FBC"/>
    <w:rsid w:val="006D6F1E"/>
    <w:rsid w:val="006D7640"/>
    <w:rsid w:val="006D7EB7"/>
    <w:rsid w:val="006E04B7"/>
    <w:rsid w:val="006E0F24"/>
    <w:rsid w:val="006E1687"/>
    <w:rsid w:val="006E1CBE"/>
    <w:rsid w:val="006E2615"/>
    <w:rsid w:val="006E2860"/>
    <w:rsid w:val="006E3F30"/>
    <w:rsid w:val="006E6744"/>
    <w:rsid w:val="006E68A3"/>
    <w:rsid w:val="006E6CCC"/>
    <w:rsid w:val="006E78B2"/>
    <w:rsid w:val="006E7D33"/>
    <w:rsid w:val="006F2BB4"/>
    <w:rsid w:val="006F31D8"/>
    <w:rsid w:val="006F353F"/>
    <w:rsid w:val="006F3CFB"/>
    <w:rsid w:val="006F5173"/>
    <w:rsid w:val="006F522E"/>
    <w:rsid w:val="00700950"/>
    <w:rsid w:val="0070140B"/>
    <w:rsid w:val="00703BB0"/>
    <w:rsid w:val="0070513C"/>
    <w:rsid w:val="0070651B"/>
    <w:rsid w:val="00706CB3"/>
    <w:rsid w:val="00710261"/>
    <w:rsid w:val="00710BDB"/>
    <w:rsid w:val="00711A0C"/>
    <w:rsid w:val="00711FE8"/>
    <w:rsid w:val="007121C9"/>
    <w:rsid w:val="0071271F"/>
    <w:rsid w:val="0071309F"/>
    <w:rsid w:val="007143F4"/>
    <w:rsid w:val="00714493"/>
    <w:rsid w:val="007155A7"/>
    <w:rsid w:val="00715783"/>
    <w:rsid w:val="007157CF"/>
    <w:rsid w:val="00716932"/>
    <w:rsid w:val="00716A07"/>
    <w:rsid w:val="007175E9"/>
    <w:rsid w:val="00720772"/>
    <w:rsid w:val="007213E4"/>
    <w:rsid w:val="0072158A"/>
    <w:rsid w:val="00721AB5"/>
    <w:rsid w:val="007221B7"/>
    <w:rsid w:val="00722E23"/>
    <w:rsid w:val="00726394"/>
    <w:rsid w:val="007266FA"/>
    <w:rsid w:val="00727A87"/>
    <w:rsid w:val="00730257"/>
    <w:rsid w:val="0073083D"/>
    <w:rsid w:val="007314AE"/>
    <w:rsid w:val="00731C42"/>
    <w:rsid w:val="00731F01"/>
    <w:rsid w:val="00732AE8"/>
    <w:rsid w:val="00733BD6"/>
    <w:rsid w:val="00733DCC"/>
    <w:rsid w:val="007340EA"/>
    <w:rsid w:val="007343E2"/>
    <w:rsid w:val="00734F18"/>
    <w:rsid w:val="007368B9"/>
    <w:rsid w:val="00736A85"/>
    <w:rsid w:val="00737151"/>
    <w:rsid w:val="007372F6"/>
    <w:rsid w:val="007376CC"/>
    <w:rsid w:val="00740BE3"/>
    <w:rsid w:val="00740D12"/>
    <w:rsid w:val="00742CB5"/>
    <w:rsid w:val="00744E3D"/>
    <w:rsid w:val="00744FCE"/>
    <w:rsid w:val="0074549D"/>
    <w:rsid w:val="00746EB6"/>
    <w:rsid w:val="007508E1"/>
    <w:rsid w:val="00750B09"/>
    <w:rsid w:val="00752EE2"/>
    <w:rsid w:val="007532F5"/>
    <w:rsid w:val="00753FE5"/>
    <w:rsid w:val="0075445A"/>
    <w:rsid w:val="007546DC"/>
    <w:rsid w:val="0075601D"/>
    <w:rsid w:val="007561AD"/>
    <w:rsid w:val="007563B6"/>
    <w:rsid w:val="00756900"/>
    <w:rsid w:val="00756F4D"/>
    <w:rsid w:val="0075759E"/>
    <w:rsid w:val="007607D2"/>
    <w:rsid w:val="0076083C"/>
    <w:rsid w:val="00760901"/>
    <w:rsid w:val="00761184"/>
    <w:rsid w:val="007617BF"/>
    <w:rsid w:val="00761CB9"/>
    <w:rsid w:val="00762337"/>
    <w:rsid w:val="00762F52"/>
    <w:rsid w:val="00762FC7"/>
    <w:rsid w:val="0076340D"/>
    <w:rsid w:val="00763ADA"/>
    <w:rsid w:val="007640B7"/>
    <w:rsid w:val="00764558"/>
    <w:rsid w:val="007646E9"/>
    <w:rsid w:val="007647B1"/>
    <w:rsid w:val="0076484B"/>
    <w:rsid w:val="0076546B"/>
    <w:rsid w:val="00765796"/>
    <w:rsid w:val="00765937"/>
    <w:rsid w:val="00765AD6"/>
    <w:rsid w:val="00770477"/>
    <w:rsid w:val="007705DE"/>
    <w:rsid w:val="007707DE"/>
    <w:rsid w:val="00770F66"/>
    <w:rsid w:val="0077106C"/>
    <w:rsid w:val="00771451"/>
    <w:rsid w:val="00771700"/>
    <w:rsid w:val="00772930"/>
    <w:rsid w:val="00772E8A"/>
    <w:rsid w:val="0077308E"/>
    <w:rsid w:val="007736DC"/>
    <w:rsid w:val="00773B5E"/>
    <w:rsid w:val="00774450"/>
    <w:rsid w:val="00774AB1"/>
    <w:rsid w:val="00774B8C"/>
    <w:rsid w:val="0077615E"/>
    <w:rsid w:val="0077632C"/>
    <w:rsid w:val="007779F8"/>
    <w:rsid w:val="00780030"/>
    <w:rsid w:val="00780956"/>
    <w:rsid w:val="00781704"/>
    <w:rsid w:val="00782773"/>
    <w:rsid w:val="00782C4D"/>
    <w:rsid w:val="00783246"/>
    <w:rsid w:val="00783AE9"/>
    <w:rsid w:val="00784218"/>
    <w:rsid w:val="00785A71"/>
    <w:rsid w:val="00785CAC"/>
    <w:rsid w:val="00787D37"/>
    <w:rsid w:val="00790DC5"/>
    <w:rsid w:val="00791C22"/>
    <w:rsid w:val="00791FCF"/>
    <w:rsid w:val="007949C3"/>
    <w:rsid w:val="0079698F"/>
    <w:rsid w:val="00796CEE"/>
    <w:rsid w:val="00797DA8"/>
    <w:rsid w:val="007A0CC0"/>
    <w:rsid w:val="007A2B45"/>
    <w:rsid w:val="007A2F63"/>
    <w:rsid w:val="007A30E6"/>
    <w:rsid w:val="007A30FB"/>
    <w:rsid w:val="007A3689"/>
    <w:rsid w:val="007A372A"/>
    <w:rsid w:val="007A4105"/>
    <w:rsid w:val="007A43FD"/>
    <w:rsid w:val="007A4542"/>
    <w:rsid w:val="007A4E86"/>
    <w:rsid w:val="007A6CEC"/>
    <w:rsid w:val="007A76FE"/>
    <w:rsid w:val="007A7740"/>
    <w:rsid w:val="007A7963"/>
    <w:rsid w:val="007B0E4E"/>
    <w:rsid w:val="007B13BE"/>
    <w:rsid w:val="007B1FAF"/>
    <w:rsid w:val="007B2224"/>
    <w:rsid w:val="007B2D85"/>
    <w:rsid w:val="007B31D6"/>
    <w:rsid w:val="007B4459"/>
    <w:rsid w:val="007B4749"/>
    <w:rsid w:val="007B4F9D"/>
    <w:rsid w:val="007B55F7"/>
    <w:rsid w:val="007B5B9C"/>
    <w:rsid w:val="007B5E27"/>
    <w:rsid w:val="007B671D"/>
    <w:rsid w:val="007B6C2D"/>
    <w:rsid w:val="007B736C"/>
    <w:rsid w:val="007B7978"/>
    <w:rsid w:val="007B7A03"/>
    <w:rsid w:val="007B7B98"/>
    <w:rsid w:val="007B7BC3"/>
    <w:rsid w:val="007C0876"/>
    <w:rsid w:val="007C14AF"/>
    <w:rsid w:val="007C1EAB"/>
    <w:rsid w:val="007C1F77"/>
    <w:rsid w:val="007C3345"/>
    <w:rsid w:val="007C4C15"/>
    <w:rsid w:val="007C574E"/>
    <w:rsid w:val="007C59F0"/>
    <w:rsid w:val="007C6020"/>
    <w:rsid w:val="007C6413"/>
    <w:rsid w:val="007C77DF"/>
    <w:rsid w:val="007D0A89"/>
    <w:rsid w:val="007D0DF6"/>
    <w:rsid w:val="007D145E"/>
    <w:rsid w:val="007D217B"/>
    <w:rsid w:val="007D2264"/>
    <w:rsid w:val="007D2646"/>
    <w:rsid w:val="007D293A"/>
    <w:rsid w:val="007D35BA"/>
    <w:rsid w:val="007D3D62"/>
    <w:rsid w:val="007D4C44"/>
    <w:rsid w:val="007D4D92"/>
    <w:rsid w:val="007D531C"/>
    <w:rsid w:val="007D622A"/>
    <w:rsid w:val="007D6395"/>
    <w:rsid w:val="007D68B9"/>
    <w:rsid w:val="007E0299"/>
    <w:rsid w:val="007E06AA"/>
    <w:rsid w:val="007E22F3"/>
    <w:rsid w:val="007E37BD"/>
    <w:rsid w:val="007E3B05"/>
    <w:rsid w:val="007E4040"/>
    <w:rsid w:val="007E43AE"/>
    <w:rsid w:val="007E48D9"/>
    <w:rsid w:val="007E6D40"/>
    <w:rsid w:val="007E7640"/>
    <w:rsid w:val="007E781B"/>
    <w:rsid w:val="007E790D"/>
    <w:rsid w:val="007E7C82"/>
    <w:rsid w:val="007F1493"/>
    <w:rsid w:val="007F26E3"/>
    <w:rsid w:val="007F2DE7"/>
    <w:rsid w:val="007F331D"/>
    <w:rsid w:val="007F3F56"/>
    <w:rsid w:val="007F6AAD"/>
    <w:rsid w:val="007F6B3F"/>
    <w:rsid w:val="007F769F"/>
    <w:rsid w:val="00801259"/>
    <w:rsid w:val="00801434"/>
    <w:rsid w:val="008034FB"/>
    <w:rsid w:val="0080419E"/>
    <w:rsid w:val="008048C5"/>
    <w:rsid w:val="00805C69"/>
    <w:rsid w:val="00805DCC"/>
    <w:rsid w:val="00806876"/>
    <w:rsid w:val="0080750E"/>
    <w:rsid w:val="00810A91"/>
    <w:rsid w:val="00810EBB"/>
    <w:rsid w:val="00810F60"/>
    <w:rsid w:val="00811064"/>
    <w:rsid w:val="00812A21"/>
    <w:rsid w:val="00813464"/>
    <w:rsid w:val="008138B7"/>
    <w:rsid w:val="00814713"/>
    <w:rsid w:val="00815410"/>
    <w:rsid w:val="00815D95"/>
    <w:rsid w:val="00816616"/>
    <w:rsid w:val="0081706A"/>
    <w:rsid w:val="0081725E"/>
    <w:rsid w:val="008172CF"/>
    <w:rsid w:val="00817724"/>
    <w:rsid w:val="00820EDD"/>
    <w:rsid w:val="0082124B"/>
    <w:rsid w:val="00821857"/>
    <w:rsid w:val="008218A4"/>
    <w:rsid w:val="008230A2"/>
    <w:rsid w:val="0082352A"/>
    <w:rsid w:val="00823766"/>
    <w:rsid w:val="00823EFB"/>
    <w:rsid w:val="008246DB"/>
    <w:rsid w:val="0082489B"/>
    <w:rsid w:val="00825F39"/>
    <w:rsid w:val="008300A5"/>
    <w:rsid w:val="00830D8B"/>
    <w:rsid w:val="008319BD"/>
    <w:rsid w:val="00831FAA"/>
    <w:rsid w:val="00832164"/>
    <w:rsid w:val="00832A4C"/>
    <w:rsid w:val="00833920"/>
    <w:rsid w:val="0083419D"/>
    <w:rsid w:val="008341CE"/>
    <w:rsid w:val="0083441C"/>
    <w:rsid w:val="00834594"/>
    <w:rsid w:val="00835789"/>
    <w:rsid w:val="00836E38"/>
    <w:rsid w:val="00836FA2"/>
    <w:rsid w:val="00837011"/>
    <w:rsid w:val="0083772C"/>
    <w:rsid w:val="0084091A"/>
    <w:rsid w:val="00840F76"/>
    <w:rsid w:val="00841DF9"/>
    <w:rsid w:val="008430AA"/>
    <w:rsid w:val="00843592"/>
    <w:rsid w:val="00843CEB"/>
    <w:rsid w:val="008446D5"/>
    <w:rsid w:val="008449DF"/>
    <w:rsid w:val="00844F32"/>
    <w:rsid w:val="008456E6"/>
    <w:rsid w:val="008459EC"/>
    <w:rsid w:val="00846A01"/>
    <w:rsid w:val="00847199"/>
    <w:rsid w:val="00847C6B"/>
    <w:rsid w:val="0085233D"/>
    <w:rsid w:val="00852725"/>
    <w:rsid w:val="0085277A"/>
    <w:rsid w:val="00854FAD"/>
    <w:rsid w:val="008553BB"/>
    <w:rsid w:val="0085599C"/>
    <w:rsid w:val="0085687D"/>
    <w:rsid w:val="00856A2E"/>
    <w:rsid w:val="00857656"/>
    <w:rsid w:val="0086146E"/>
    <w:rsid w:val="0086160D"/>
    <w:rsid w:val="008618A3"/>
    <w:rsid w:val="00862546"/>
    <w:rsid w:val="00862A45"/>
    <w:rsid w:val="00863731"/>
    <w:rsid w:val="008708FE"/>
    <w:rsid w:val="008716D4"/>
    <w:rsid w:val="00872507"/>
    <w:rsid w:val="00873E62"/>
    <w:rsid w:val="00875D92"/>
    <w:rsid w:val="00875ECE"/>
    <w:rsid w:val="00876CC1"/>
    <w:rsid w:val="00876F9A"/>
    <w:rsid w:val="0087706E"/>
    <w:rsid w:val="00880521"/>
    <w:rsid w:val="00880D3B"/>
    <w:rsid w:val="0088134F"/>
    <w:rsid w:val="008830CE"/>
    <w:rsid w:val="008831A7"/>
    <w:rsid w:val="008836F5"/>
    <w:rsid w:val="00884068"/>
    <w:rsid w:val="0088428A"/>
    <w:rsid w:val="00884737"/>
    <w:rsid w:val="00884E6A"/>
    <w:rsid w:val="008854A1"/>
    <w:rsid w:val="008857EA"/>
    <w:rsid w:val="00885BEC"/>
    <w:rsid w:val="00886EC5"/>
    <w:rsid w:val="00887246"/>
    <w:rsid w:val="0089067F"/>
    <w:rsid w:val="00891A4E"/>
    <w:rsid w:val="00891F5B"/>
    <w:rsid w:val="00892D20"/>
    <w:rsid w:val="008939A2"/>
    <w:rsid w:val="008939F8"/>
    <w:rsid w:val="00893BB6"/>
    <w:rsid w:val="00894130"/>
    <w:rsid w:val="00894B72"/>
    <w:rsid w:val="008963B9"/>
    <w:rsid w:val="0089732E"/>
    <w:rsid w:val="008A06CC"/>
    <w:rsid w:val="008A0937"/>
    <w:rsid w:val="008A0975"/>
    <w:rsid w:val="008A2C0D"/>
    <w:rsid w:val="008A4BFB"/>
    <w:rsid w:val="008A5A82"/>
    <w:rsid w:val="008A6AF7"/>
    <w:rsid w:val="008A76AD"/>
    <w:rsid w:val="008A7FF3"/>
    <w:rsid w:val="008B0552"/>
    <w:rsid w:val="008B22C1"/>
    <w:rsid w:val="008B274B"/>
    <w:rsid w:val="008B2DA6"/>
    <w:rsid w:val="008B30B3"/>
    <w:rsid w:val="008B3563"/>
    <w:rsid w:val="008B401C"/>
    <w:rsid w:val="008B44B1"/>
    <w:rsid w:val="008B6375"/>
    <w:rsid w:val="008B6B63"/>
    <w:rsid w:val="008B7087"/>
    <w:rsid w:val="008B70D0"/>
    <w:rsid w:val="008B773F"/>
    <w:rsid w:val="008C0256"/>
    <w:rsid w:val="008C0715"/>
    <w:rsid w:val="008C3181"/>
    <w:rsid w:val="008C40B6"/>
    <w:rsid w:val="008C482F"/>
    <w:rsid w:val="008C61FB"/>
    <w:rsid w:val="008C7019"/>
    <w:rsid w:val="008C70E1"/>
    <w:rsid w:val="008C7881"/>
    <w:rsid w:val="008C7F9D"/>
    <w:rsid w:val="008D0AA3"/>
    <w:rsid w:val="008D1113"/>
    <w:rsid w:val="008D1186"/>
    <w:rsid w:val="008D126C"/>
    <w:rsid w:val="008D17E4"/>
    <w:rsid w:val="008D1AFA"/>
    <w:rsid w:val="008D247E"/>
    <w:rsid w:val="008D4104"/>
    <w:rsid w:val="008D4D88"/>
    <w:rsid w:val="008D52A6"/>
    <w:rsid w:val="008D6059"/>
    <w:rsid w:val="008D7B0B"/>
    <w:rsid w:val="008E064B"/>
    <w:rsid w:val="008E1572"/>
    <w:rsid w:val="008E1B90"/>
    <w:rsid w:val="008E21D8"/>
    <w:rsid w:val="008E2B74"/>
    <w:rsid w:val="008E3106"/>
    <w:rsid w:val="008E3565"/>
    <w:rsid w:val="008E3ED8"/>
    <w:rsid w:val="008E49C5"/>
    <w:rsid w:val="008E6271"/>
    <w:rsid w:val="008E654C"/>
    <w:rsid w:val="008E684C"/>
    <w:rsid w:val="008E69D1"/>
    <w:rsid w:val="008E69FE"/>
    <w:rsid w:val="008E6A08"/>
    <w:rsid w:val="008E7749"/>
    <w:rsid w:val="008F2479"/>
    <w:rsid w:val="008F2935"/>
    <w:rsid w:val="008F2A37"/>
    <w:rsid w:val="008F2AB2"/>
    <w:rsid w:val="008F2D9B"/>
    <w:rsid w:val="008F4025"/>
    <w:rsid w:val="008F429B"/>
    <w:rsid w:val="008F42C8"/>
    <w:rsid w:val="008F4562"/>
    <w:rsid w:val="008F49DD"/>
    <w:rsid w:val="008F53AC"/>
    <w:rsid w:val="008F5E15"/>
    <w:rsid w:val="008F6550"/>
    <w:rsid w:val="008F6A66"/>
    <w:rsid w:val="008F6D7E"/>
    <w:rsid w:val="009000A3"/>
    <w:rsid w:val="00901085"/>
    <w:rsid w:val="00903A14"/>
    <w:rsid w:val="00903E51"/>
    <w:rsid w:val="00903E8F"/>
    <w:rsid w:val="0090654F"/>
    <w:rsid w:val="0090689D"/>
    <w:rsid w:val="00907596"/>
    <w:rsid w:val="00910BC2"/>
    <w:rsid w:val="00911D20"/>
    <w:rsid w:val="009133EA"/>
    <w:rsid w:val="00913A62"/>
    <w:rsid w:val="00913DF7"/>
    <w:rsid w:val="00914388"/>
    <w:rsid w:val="00914566"/>
    <w:rsid w:val="009151D7"/>
    <w:rsid w:val="009152E9"/>
    <w:rsid w:val="00915720"/>
    <w:rsid w:val="00915E2C"/>
    <w:rsid w:val="0091730A"/>
    <w:rsid w:val="00917572"/>
    <w:rsid w:val="0091780F"/>
    <w:rsid w:val="00917B6A"/>
    <w:rsid w:val="00920A3E"/>
    <w:rsid w:val="00920B2A"/>
    <w:rsid w:val="00921281"/>
    <w:rsid w:val="00921681"/>
    <w:rsid w:val="0092279C"/>
    <w:rsid w:val="00922CA0"/>
    <w:rsid w:val="00922F96"/>
    <w:rsid w:val="00923FCF"/>
    <w:rsid w:val="009258FD"/>
    <w:rsid w:val="00925A6A"/>
    <w:rsid w:val="00926F9D"/>
    <w:rsid w:val="0092769B"/>
    <w:rsid w:val="0093049D"/>
    <w:rsid w:val="00930AF7"/>
    <w:rsid w:val="00930D83"/>
    <w:rsid w:val="00930DF8"/>
    <w:rsid w:val="00931D4E"/>
    <w:rsid w:val="00933923"/>
    <w:rsid w:val="00933BFC"/>
    <w:rsid w:val="00933EEF"/>
    <w:rsid w:val="00934077"/>
    <w:rsid w:val="0093415B"/>
    <w:rsid w:val="00934CC3"/>
    <w:rsid w:val="009358C8"/>
    <w:rsid w:val="00936753"/>
    <w:rsid w:val="009369C7"/>
    <w:rsid w:val="00937214"/>
    <w:rsid w:val="00937631"/>
    <w:rsid w:val="009402D3"/>
    <w:rsid w:val="0094042B"/>
    <w:rsid w:val="00940EBD"/>
    <w:rsid w:val="009411CA"/>
    <w:rsid w:val="00941A0C"/>
    <w:rsid w:val="009427CD"/>
    <w:rsid w:val="009442ED"/>
    <w:rsid w:val="00944C1B"/>
    <w:rsid w:val="00945C1E"/>
    <w:rsid w:val="009474C8"/>
    <w:rsid w:val="00947F0C"/>
    <w:rsid w:val="009526AA"/>
    <w:rsid w:val="009530E1"/>
    <w:rsid w:val="00953991"/>
    <w:rsid w:val="00954447"/>
    <w:rsid w:val="00954E1F"/>
    <w:rsid w:val="0095523C"/>
    <w:rsid w:val="00962BCF"/>
    <w:rsid w:val="00962E82"/>
    <w:rsid w:val="00963B7D"/>
    <w:rsid w:val="0096526A"/>
    <w:rsid w:val="00965CF6"/>
    <w:rsid w:val="00966FCA"/>
    <w:rsid w:val="009709CE"/>
    <w:rsid w:val="009712DD"/>
    <w:rsid w:val="00971ACE"/>
    <w:rsid w:val="0097231B"/>
    <w:rsid w:val="009734F9"/>
    <w:rsid w:val="00974F00"/>
    <w:rsid w:val="0097529D"/>
    <w:rsid w:val="009755BB"/>
    <w:rsid w:val="00975CC1"/>
    <w:rsid w:val="00975CF9"/>
    <w:rsid w:val="009761F1"/>
    <w:rsid w:val="0097680D"/>
    <w:rsid w:val="00976880"/>
    <w:rsid w:val="009770C9"/>
    <w:rsid w:val="00980770"/>
    <w:rsid w:val="00980870"/>
    <w:rsid w:val="00980E0D"/>
    <w:rsid w:val="00980F30"/>
    <w:rsid w:val="00980FEC"/>
    <w:rsid w:val="00981CEB"/>
    <w:rsid w:val="00981DB9"/>
    <w:rsid w:val="009840CE"/>
    <w:rsid w:val="00984756"/>
    <w:rsid w:val="009847D1"/>
    <w:rsid w:val="00985018"/>
    <w:rsid w:val="00985ABE"/>
    <w:rsid w:val="009861B7"/>
    <w:rsid w:val="00986C51"/>
    <w:rsid w:val="009873D7"/>
    <w:rsid w:val="009906FC"/>
    <w:rsid w:val="00990D0F"/>
    <w:rsid w:val="00991BD2"/>
    <w:rsid w:val="00992C05"/>
    <w:rsid w:val="009945CF"/>
    <w:rsid w:val="00994C63"/>
    <w:rsid w:val="00995865"/>
    <w:rsid w:val="00996BE5"/>
    <w:rsid w:val="00997311"/>
    <w:rsid w:val="009A0178"/>
    <w:rsid w:val="009A033C"/>
    <w:rsid w:val="009A1000"/>
    <w:rsid w:val="009A1866"/>
    <w:rsid w:val="009A1875"/>
    <w:rsid w:val="009A1DB8"/>
    <w:rsid w:val="009A258A"/>
    <w:rsid w:val="009A42E4"/>
    <w:rsid w:val="009A59E2"/>
    <w:rsid w:val="009A5CC0"/>
    <w:rsid w:val="009A63A5"/>
    <w:rsid w:val="009A6A30"/>
    <w:rsid w:val="009A78EE"/>
    <w:rsid w:val="009B0A00"/>
    <w:rsid w:val="009B0A48"/>
    <w:rsid w:val="009B241E"/>
    <w:rsid w:val="009B2743"/>
    <w:rsid w:val="009B2B97"/>
    <w:rsid w:val="009B4085"/>
    <w:rsid w:val="009B4C6B"/>
    <w:rsid w:val="009B5EAE"/>
    <w:rsid w:val="009B60FA"/>
    <w:rsid w:val="009B6BE7"/>
    <w:rsid w:val="009B7959"/>
    <w:rsid w:val="009C08F9"/>
    <w:rsid w:val="009C0BC2"/>
    <w:rsid w:val="009C13BE"/>
    <w:rsid w:val="009C36C7"/>
    <w:rsid w:val="009C39D4"/>
    <w:rsid w:val="009C3AF2"/>
    <w:rsid w:val="009C4ADB"/>
    <w:rsid w:val="009C5297"/>
    <w:rsid w:val="009C5D86"/>
    <w:rsid w:val="009C6E9B"/>
    <w:rsid w:val="009C6F96"/>
    <w:rsid w:val="009C734E"/>
    <w:rsid w:val="009C78E5"/>
    <w:rsid w:val="009D0DF0"/>
    <w:rsid w:val="009D1376"/>
    <w:rsid w:val="009D1E5B"/>
    <w:rsid w:val="009D2932"/>
    <w:rsid w:val="009D3736"/>
    <w:rsid w:val="009D3BCA"/>
    <w:rsid w:val="009D43E9"/>
    <w:rsid w:val="009D644E"/>
    <w:rsid w:val="009D6ACA"/>
    <w:rsid w:val="009D7F3E"/>
    <w:rsid w:val="009D7FD5"/>
    <w:rsid w:val="009E08D6"/>
    <w:rsid w:val="009E091E"/>
    <w:rsid w:val="009E0D3A"/>
    <w:rsid w:val="009E153E"/>
    <w:rsid w:val="009E15C8"/>
    <w:rsid w:val="009E25F3"/>
    <w:rsid w:val="009E3871"/>
    <w:rsid w:val="009E3E2A"/>
    <w:rsid w:val="009E3FE3"/>
    <w:rsid w:val="009E4687"/>
    <w:rsid w:val="009E5A76"/>
    <w:rsid w:val="009E6237"/>
    <w:rsid w:val="009E7C29"/>
    <w:rsid w:val="009F12C3"/>
    <w:rsid w:val="009F1730"/>
    <w:rsid w:val="009F2097"/>
    <w:rsid w:val="009F2520"/>
    <w:rsid w:val="009F2739"/>
    <w:rsid w:val="009F2924"/>
    <w:rsid w:val="009F2BF1"/>
    <w:rsid w:val="009F2D62"/>
    <w:rsid w:val="009F31AD"/>
    <w:rsid w:val="009F3A50"/>
    <w:rsid w:val="009F3C3E"/>
    <w:rsid w:val="009F4366"/>
    <w:rsid w:val="009F4AA4"/>
    <w:rsid w:val="009F4F24"/>
    <w:rsid w:val="009F6551"/>
    <w:rsid w:val="009F692C"/>
    <w:rsid w:val="009F6FE5"/>
    <w:rsid w:val="009F732C"/>
    <w:rsid w:val="009F775B"/>
    <w:rsid w:val="009F7F68"/>
    <w:rsid w:val="00A00635"/>
    <w:rsid w:val="00A00CCF"/>
    <w:rsid w:val="00A00E89"/>
    <w:rsid w:val="00A0113C"/>
    <w:rsid w:val="00A02EA8"/>
    <w:rsid w:val="00A02F0A"/>
    <w:rsid w:val="00A03314"/>
    <w:rsid w:val="00A03318"/>
    <w:rsid w:val="00A0465A"/>
    <w:rsid w:val="00A0483E"/>
    <w:rsid w:val="00A04EC3"/>
    <w:rsid w:val="00A04F78"/>
    <w:rsid w:val="00A05785"/>
    <w:rsid w:val="00A05DEC"/>
    <w:rsid w:val="00A06552"/>
    <w:rsid w:val="00A07079"/>
    <w:rsid w:val="00A07DB5"/>
    <w:rsid w:val="00A07E42"/>
    <w:rsid w:val="00A10560"/>
    <w:rsid w:val="00A10C3D"/>
    <w:rsid w:val="00A1105E"/>
    <w:rsid w:val="00A1164C"/>
    <w:rsid w:val="00A11E7F"/>
    <w:rsid w:val="00A12DF1"/>
    <w:rsid w:val="00A132F8"/>
    <w:rsid w:val="00A13625"/>
    <w:rsid w:val="00A13676"/>
    <w:rsid w:val="00A14F86"/>
    <w:rsid w:val="00A15205"/>
    <w:rsid w:val="00A1540E"/>
    <w:rsid w:val="00A15B3D"/>
    <w:rsid w:val="00A161F0"/>
    <w:rsid w:val="00A1709F"/>
    <w:rsid w:val="00A170BE"/>
    <w:rsid w:val="00A17617"/>
    <w:rsid w:val="00A2146A"/>
    <w:rsid w:val="00A219DE"/>
    <w:rsid w:val="00A2221D"/>
    <w:rsid w:val="00A22B72"/>
    <w:rsid w:val="00A23AE0"/>
    <w:rsid w:val="00A23F05"/>
    <w:rsid w:val="00A241DF"/>
    <w:rsid w:val="00A2605A"/>
    <w:rsid w:val="00A2609C"/>
    <w:rsid w:val="00A3072C"/>
    <w:rsid w:val="00A30B51"/>
    <w:rsid w:val="00A30FC2"/>
    <w:rsid w:val="00A31904"/>
    <w:rsid w:val="00A325FB"/>
    <w:rsid w:val="00A32F54"/>
    <w:rsid w:val="00A32FBB"/>
    <w:rsid w:val="00A3343A"/>
    <w:rsid w:val="00A33729"/>
    <w:rsid w:val="00A34965"/>
    <w:rsid w:val="00A34AFB"/>
    <w:rsid w:val="00A34E23"/>
    <w:rsid w:val="00A355D5"/>
    <w:rsid w:val="00A40600"/>
    <w:rsid w:val="00A406D2"/>
    <w:rsid w:val="00A40C95"/>
    <w:rsid w:val="00A41DB5"/>
    <w:rsid w:val="00A42654"/>
    <w:rsid w:val="00A4281F"/>
    <w:rsid w:val="00A43034"/>
    <w:rsid w:val="00A437D1"/>
    <w:rsid w:val="00A4458C"/>
    <w:rsid w:val="00A45A13"/>
    <w:rsid w:val="00A46A51"/>
    <w:rsid w:val="00A5077F"/>
    <w:rsid w:val="00A50CEC"/>
    <w:rsid w:val="00A51141"/>
    <w:rsid w:val="00A52EE1"/>
    <w:rsid w:val="00A54250"/>
    <w:rsid w:val="00A54F24"/>
    <w:rsid w:val="00A577A4"/>
    <w:rsid w:val="00A60838"/>
    <w:rsid w:val="00A60CC5"/>
    <w:rsid w:val="00A6155F"/>
    <w:rsid w:val="00A622C5"/>
    <w:rsid w:val="00A62F09"/>
    <w:rsid w:val="00A63298"/>
    <w:rsid w:val="00A637D2"/>
    <w:rsid w:val="00A6533D"/>
    <w:rsid w:val="00A66C5E"/>
    <w:rsid w:val="00A7033A"/>
    <w:rsid w:val="00A70665"/>
    <w:rsid w:val="00A7191C"/>
    <w:rsid w:val="00A72974"/>
    <w:rsid w:val="00A72F2F"/>
    <w:rsid w:val="00A7300B"/>
    <w:rsid w:val="00A7387F"/>
    <w:rsid w:val="00A74325"/>
    <w:rsid w:val="00A747A8"/>
    <w:rsid w:val="00A74B87"/>
    <w:rsid w:val="00A74B8B"/>
    <w:rsid w:val="00A753F3"/>
    <w:rsid w:val="00A754D2"/>
    <w:rsid w:val="00A75E7B"/>
    <w:rsid w:val="00A77633"/>
    <w:rsid w:val="00A80EC1"/>
    <w:rsid w:val="00A81101"/>
    <w:rsid w:val="00A819AD"/>
    <w:rsid w:val="00A81C3B"/>
    <w:rsid w:val="00A824E6"/>
    <w:rsid w:val="00A8293B"/>
    <w:rsid w:val="00A83567"/>
    <w:rsid w:val="00A83677"/>
    <w:rsid w:val="00A8561A"/>
    <w:rsid w:val="00A857F5"/>
    <w:rsid w:val="00A857FC"/>
    <w:rsid w:val="00A86792"/>
    <w:rsid w:val="00A8697D"/>
    <w:rsid w:val="00A878E7"/>
    <w:rsid w:val="00A90816"/>
    <w:rsid w:val="00A9171D"/>
    <w:rsid w:val="00A91895"/>
    <w:rsid w:val="00A92A45"/>
    <w:rsid w:val="00A9300A"/>
    <w:rsid w:val="00A93CC9"/>
    <w:rsid w:val="00A9474E"/>
    <w:rsid w:val="00A94A60"/>
    <w:rsid w:val="00A950EB"/>
    <w:rsid w:val="00A95183"/>
    <w:rsid w:val="00A959AE"/>
    <w:rsid w:val="00A97820"/>
    <w:rsid w:val="00A97FCD"/>
    <w:rsid w:val="00AA023F"/>
    <w:rsid w:val="00AA0A58"/>
    <w:rsid w:val="00AA187D"/>
    <w:rsid w:val="00AA1ED6"/>
    <w:rsid w:val="00AA261C"/>
    <w:rsid w:val="00AA32AD"/>
    <w:rsid w:val="00AA36BA"/>
    <w:rsid w:val="00AA3942"/>
    <w:rsid w:val="00AA3F75"/>
    <w:rsid w:val="00AA42CA"/>
    <w:rsid w:val="00AA5073"/>
    <w:rsid w:val="00AA51FF"/>
    <w:rsid w:val="00AA56CD"/>
    <w:rsid w:val="00AA5E62"/>
    <w:rsid w:val="00AA5E95"/>
    <w:rsid w:val="00AA6991"/>
    <w:rsid w:val="00AA6C43"/>
    <w:rsid w:val="00AB1195"/>
    <w:rsid w:val="00AB1379"/>
    <w:rsid w:val="00AB2073"/>
    <w:rsid w:val="00AB2107"/>
    <w:rsid w:val="00AB3EB0"/>
    <w:rsid w:val="00AB40E3"/>
    <w:rsid w:val="00AB4671"/>
    <w:rsid w:val="00AB4D2F"/>
    <w:rsid w:val="00AB508D"/>
    <w:rsid w:val="00AB6B4E"/>
    <w:rsid w:val="00AB6D3B"/>
    <w:rsid w:val="00AC030D"/>
    <w:rsid w:val="00AC0698"/>
    <w:rsid w:val="00AC0AF2"/>
    <w:rsid w:val="00AC0C4C"/>
    <w:rsid w:val="00AC12C6"/>
    <w:rsid w:val="00AC1317"/>
    <w:rsid w:val="00AC1BF0"/>
    <w:rsid w:val="00AC240A"/>
    <w:rsid w:val="00AC2921"/>
    <w:rsid w:val="00AC3A3B"/>
    <w:rsid w:val="00AC4BCB"/>
    <w:rsid w:val="00AC59FB"/>
    <w:rsid w:val="00AC6379"/>
    <w:rsid w:val="00AC6670"/>
    <w:rsid w:val="00AC6DA3"/>
    <w:rsid w:val="00AC6FB1"/>
    <w:rsid w:val="00AD02C6"/>
    <w:rsid w:val="00AD0CFE"/>
    <w:rsid w:val="00AD0DAD"/>
    <w:rsid w:val="00AD2715"/>
    <w:rsid w:val="00AD2D97"/>
    <w:rsid w:val="00AD333A"/>
    <w:rsid w:val="00AD34C3"/>
    <w:rsid w:val="00AD4123"/>
    <w:rsid w:val="00AD58D2"/>
    <w:rsid w:val="00AD5C6F"/>
    <w:rsid w:val="00AD61D9"/>
    <w:rsid w:val="00AD74E9"/>
    <w:rsid w:val="00AD759B"/>
    <w:rsid w:val="00AE082A"/>
    <w:rsid w:val="00AE128B"/>
    <w:rsid w:val="00AE1BAD"/>
    <w:rsid w:val="00AE2833"/>
    <w:rsid w:val="00AE2BDA"/>
    <w:rsid w:val="00AE3518"/>
    <w:rsid w:val="00AE4593"/>
    <w:rsid w:val="00AE5F95"/>
    <w:rsid w:val="00AE7846"/>
    <w:rsid w:val="00AF03BA"/>
    <w:rsid w:val="00AF0556"/>
    <w:rsid w:val="00AF0717"/>
    <w:rsid w:val="00AF08B5"/>
    <w:rsid w:val="00AF0B2B"/>
    <w:rsid w:val="00AF0D14"/>
    <w:rsid w:val="00AF16CA"/>
    <w:rsid w:val="00AF2ACF"/>
    <w:rsid w:val="00AF2DDB"/>
    <w:rsid w:val="00AF3864"/>
    <w:rsid w:val="00AF42E3"/>
    <w:rsid w:val="00AF555A"/>
    <w:rsid w:val="00AF590B"/>
    <w:rsid w:val="00AF60FF"/>
    <w:rsid w:val="00AF6F35"/>
    <w:rsid w:val="00AF73C9"/>
    <w:rsid w:val="00B00F78"/>
    <w:rsid w:val="00B0105D"/>
    <w:rsid w:val="00B01BD5"/>
    <w:rsid w:val="00B01CDF"/>
    <w:rsid w:val="00B02C4E"/>
    <w:rsid w:val="00B03B51"/>
    <w:rsid w:val="00B04FB9"/>
    <w:rsid w:val="00B050FE"/>
    <w:rsid w:val="00B05274"/>
    <w:rsid w:val="00B05283"/>
    <w:rsid w:val="00B053FE"/>
    <w:rsid w:val="00B06441"/>
    <w:rsid w:val="00B06A73"/>
    <w:rsid w:val="00B06C38"/>
    <w:rsid w:val="00B07664"/>
    <w:rsid w:val="00B1227C"/>
    <w:rsid w:val="00B1241D"/>
    <w:rsid w:val="00B125D9"/>
    <w:rsid w:val="00B13752"/>
    <w:rsid w:val="00B13CA6"/>
    <w:rsid w:val="00B13CDF"/>
    <w:rsid w:val="00B14052"/>
    <w:rsid w:val="00B148CC"/>
    <w:rsid w:val="00B14C03"/>
    <w:rsid w:val="00B14CC8"/>
    <w:rsid w:val="00B151FE"/>
    <w:rsid w:val="00B1560E"/>
    <w:rsid w:val="00B16462"/>
    <w:rsid w:val="00B20843"/>
    <w:rsid w:val="00B215E1"/>
    <w:rsid w:val="00B21ABE"/>
    <w:rsid w:val="00B21C2F"/>
    <w:rsid w:val="00B221BC"/>
    <w:rsid w:val="00B2221C"/>
    <w:rsid w:val="00B2336A"/>
    <w:rsid w:val="00B239B3"/>
    <w:rsid w:val="00B2412C"/>
    <w:rsid w:val="00B248F9"/>
    <w:rsid w:val="00B24C5C"/>
    <w:rsid w:val="00B25176"/>
    <w:rsid w:val="00B25833"/>
    <w:rsid w:val="00B26993"/>
    <w:rsid w:val="00B27C99"/>
    <w:rsid w:val="00B303D9"/>
    <w:rsid w:val="00B30514"/>
    <w:rsid w:val="00B321C3"/>
    <w:rsid w:val="00B35A6D"/>
    <w:rsid w:val="00B36320"/>
    <w:rsid w:val="00B36939"/>
    <w:rsid w:val="00B377B0"/>
    <w:rsid w:val="00B40064"/>
    <w:rsid w:val="00B404E1"/>
    <w:rsid w:val="00B40B03"/>
    <w:rsid w:val="00B40E14"/>
    <w:rsid w:val="00B4150A"/>
    <w:rsid w:val="00B417B6"/>
    <w:rsid w:val="00B42211"/>
    <w:rsid w:val="00B429CE"/>
    <w:rsid w:val="00B437A6"/>
    <w:rsid w:val="00B43B99"/>
    <w:rsid w:val="00B44177"/>
    <w:rsid w:val="00B441CA"/>
    <w:rsid w:val="00B44EC8"/>
    <w:rsid w:val="00B46CDC"/>
    <w:rsid w:val="00B47B30"/>
    <w:rsid w:val="00B51A14"/>
    <w:rsid w:val="00B51E46"/>
    <w:rsid w:val="00B522F7"/>
    <w:rsid w:val="00B53372"/>
    <w:rsid w:val="00B53511"/>
    <w:rsid w:val="00B53FCA"/>
    <w:rsid w:val="00B5427B"/>
    <w:rsid w:val="00B54E31"/>
    <w:rsid w:val="00B57023"/>
    <w:rsid w:val="00B577D7"/>
    <w:rsid w:val="00B610BB"/>
    <w:rsid w:val="00B63296"/>
    <w:rsid w:val="00B6388A"/>
    <w:rsid w:val="00B63BE2"/>
    <w:rsid w:val="00B64403"/>
    <w:rsid w:val="00B65486"/>
    <w:rsid w:val="00B66227"/>
    <w:rsid w:val="00B664E2"/>
    <w:rsid w:val="00B666A8"/>
    <w:rsid w:val="00B66CD2"/>
    <w:rsid w:val="00B66D85"/>
    <w:rsid w:val="00B67633"/>
    <w:rsid w:val="00B677A5"/>
    <w:rsid w:val="00B67B57"/>
    <w:rsid w:val="00B70635"/>
    <w:rsid w:val="00B70EA9"/>
    <w:rsid w:val="00B71A82"/>
    <w:rsid w:val="00B71C29"/>
    <w:rsid w:val="00B71FE3"/>
    <w:rsid w:val="00B72E99"/>
    <w:rsid w:val="00B743B3"/>
    <w:rsid w:val="00B75213"/>
    <w:rsid w:val="00B7522A"/>
    <w:rsid w:val="00B75F93"/>
    <w:rsid w:val="00B760C0"/>
    <w:rsid w:val="00B76DBE"/>
    <w:rsid w:val="00B7737E"/>
    <w:rsid w:val="00B806E4"/>
    <w:rsid w:val="00B80D9F"/>
    <w:rsid w:val="00B816F0"/>
    <w:rsid w:val="00B82765"/>
    <w:rsid w:val="00B837B1"/>
    <w:rsid w:val="00B83D9C"/>
    <w:rsid w:val="00B8420D"/>
    <w:rsid w:val="00B843AC"/>
    <w:rsid w:val="00B84B8A"/>
    <w:rsid w:val="00B84CBA"/>
    <w:rsid w:val="00B85704"/>
    <w:rsid w:val="00B87F50"/>
    <w:rsid w:val="00B90AFB"/>
    <w:rsid w:val="00B9147F"/>
    <w:rsid w:val="00B929BB"/>
    <w:rsid w:val="00B95B5F"/>
    <w:rsid w:val="00B975E7"/>
    <w:rsid w:val="00B97B90"/>
    <w:rsid w:val="00BA03E2"/>
    <w:rsid w:val="00BA09CE"/>
    <w:rsid w:val="00BA0BB8"/>
    <w:rsid w:val="00BA1322"/>
    <w:rsid w:val="00BA1C12"/>
    <w:rsid w:val="00BA29E1"/>
    <w:rsid w:val="00BA2DF3"/>
    <w:rsid w:val="00BA310E"/>
    <w:rsid w:val="00BA4158"/>
    <w:rsid w:val="00BA4720"/>
    <w:rsid w:val="00BA5493"/>
    <w:rsid w:val="00BA564C"/>
    <w:rsid w:val="00BA5F4B"/>
    <w:rsid w:val="00BA6FAA"/>
    <w:rsid w:val="00BA7322"/>
    <w:rsid w:val="00BA78B7"/>
    <w:rsid w:val="00BB0A9C"/>
    <w:rsid w:val="00BB125F"/>
    <w:rsid w:val="00BB38FD"/>
    <w:rsid w:val="00BB40B4"/>
    <w:rsid w:val="00BB64CA"/>
    <w:rsid w:val="00BB65E2"/>
    <w:rsid w:val="00BB6F20"/>
    <w:rsid w:val="00BC128B"/>
    <w:rsid w:val="00BC13D0"/>
    <w:rsid w:val="00BC1541"/>
    <w:rsid w:val="00BC1F8B"/>
    <w:rsid w:val="00BC2761"/>
    <w:rsid w:val="00BC3D70"/>
    <w:rsid w:val="00BD0762"/>
    <w:rsid w:val="00BD08F8"/>
    <w:rsid w:val="00BD0C72"/>
    <w:rsid w:val="00BD1CDC"/>
    <w:rsid w:val="00BD1F66"/>
    <w:rsid w:val="00BD29D8"/>
    <w:rsid w:val="00BD473E"/>
    <w:rsid w:val="00BD481F"/>
    <w:rsid w:val="00BD4930"/>
    <w:rsid w:val="00BD5D88"/>
    <w:rsid w:val="00BD5E76"/>
    <w:rsid w:val="00BD5FCF"/>
    <w:rsid w:val="00BD601E"/>
    <w:rsid w:val="00BD6195"/>
    <w:rsid w:val="00BD64B4"/>
    <w:rsid w:val="00BD6A5B"/>
    <w:rsid w:val="00BD78C2"/>
    <w:rsid w:val="00BE2BA1"/>
    <w:rsid w:val="00BE3033"/>
    <w:rsid w:val="00BE33C6"/>
    <w:rsid w:val="00BE4AAF"/>
    <w:rsid w:val="00BE6014"/>
    <w:rsid w:val="00BE6E6D"/>
    <w:rsid w:val="00BE6EE5"/>
    <w:rsid w:val="00BF0343"/>
    <w:rsid w:val="00BF0797"/>
    <w:rsid w:val="00BF09D0"/>
    <w:rsid w:val="00BF1047"/>
    <w:rsid w:val="00BF19C2"/>
    <w:rsid w:val="00BF1B86"/>
    <w:rsid w:val="00BF247F"/>
    <w:rsid w:val="00BF3887"/>
    <w:rsid w:val="00BF450D"/>
    <w:rsid w:val="00BF583D"/>
    <w:rsid w:val="00BF6517"/>
    <w:rsid w:val="00BF65AC"/>
    <w:rsid w:val="00BF6A3E"/>
    <w:rsid w:val="00BF7EFE"/>
    <w:rsid w:val="00C00BBD"/>
    <w:rsid w:val="00C019AF"/>
    <w:rsid w:val="00C01BBC"/>
    <w:rsid w:val="00C01C2E"/>
    <w:rsid w:val="00C02A9E"/>
    <w:rsid w:val="00C0353F"/>
    <w:rsid w:val="00C03575"/>
    <w:rsid w:val="00C03858"/>
    <w:rsid w:val="00C039AA"/>
    <w:rsid w:val="00C0498C"/>
    <w:rsid w:val="00C06173"/>
    <w:rsid w:val="00C06D3D"/>
    <w:rsid w:val="00C06DA3"/>
    <w:rsid w:val="00C07083"/>
    <w:rsid w:val="00C07483"/>
    <w:rsid w:val="00C0785E"/>
    <w:rsid w:val="00C1021F"/>
    <w:rsid w:val="00C10FEA"/>
    <w:rsid w:val="00C12E81"/>
    <w:rsid w:val="00C12F75"/>
    <w:rsid w:val="00C14191"/>
    <w:rsid w:val="00C147F3"/>
    <w:rsid w:val="00C14D68"/>
    <w:rsid w:val="00C15977"/>
    <w:rsid w:val="00C15E70"/>
    <w:rsid w:val="00C16B8C"/>
    <w:rsid w:val="00C16DAF"/>
    <w:rsid w:val="00C17035"/>
    <w:rsid w:val="00C20010"/>
    <w:rsid w:val="00C217BF"/>
    <w:rsid w:val="00C22B9F"/>
    <w:rsid w:val="00C22E35"/>
    <w:rsid w:val="00C23106"/>
    <w:rsid w:val="00C24809"/>
    <w:rsid w:val="00C2560A"/>
    <w:rsid w:val="00C25A27"/>
    <w:rsid w:val="00C2652F"/>
    <w:rsid w:val="00C2690B"/>
    <w:rsid w:val="00C30038"/>
    <w:rsid w:val="00C30B06"/>
    <w:rsid w:val="00C31139"/>
    <w:rsid w:val="00C31465"/>
    <w:rsid w:val="00C3182A"/>
    <w:rsid w:val="00C320BB"/>
    <w:rsid w:val="00C32ED1"/>
    <w:rsid w:val="00C3525A"/>
    <w:rsid w:val="00C35763"/>
    <w:rsid w:val="00C36D3F"/>
    <w:rsid w:val="00C37557"/>
    <w:rsid w:val="00C41990"/>
    <w:rsid w:val="00C41BCA"/>
    <w:rsid w:val="00C4241B"/>
    <w:rsid w:val="00C4297F"/>
    <w:rsid w:val="00C42AD9"/>
    <w:rsid w:val="00C43134"/>
    <w:rsid w:val="00C43407"/>
    <w:rsid w:val="00C43D6D"/>
    <w:rsid w:val="00C43E41"/>
    <w:rsid w:val="00C4490D"/>
    <w:rsid w:val="00C45EC6"/>
    <w:rsid w:val="00C460E2"/>
    <w:rsid w:val="00C467F5"/>
    <w:rsid w:val="00C46A89"/>
    <w:rsid w:val="00C46AA5"/>
    <w:rsid w:val="00C46B6E"/>
    <w:rsid w:val="00C46FAC"/>
    <w:rsid w:val="00C509FA"/>
    <w:rsid w:val="00C515E4"/>
    <w:rsid w:val="00C51903"/>
    <w:rsid w:val="00C51BF4"/>
    <w:rsid w:val="00C53532"/>
    <w:rsid w:val="00C5383F"/>
    <w:rsid w:val="00C5542B"/>
    <w:rsid w:val="00C5552C"/>
    <w:rsid w:val="00C55620"/>
    <w:rsid w:val="00C55BB9"/>
    <w:rsid w:val="00C55CF4"/>
    <w:rsid w:val="00C57B74"/>
    <w:rsid w:val="00C60275"/>
    <w:rsid w:val="00C6096E"/>
    <w:rsid w:val="00C61DD2"/>
    <w:rsid w:val="00C63B44"/>
    <w:rsid w:val="00C6442A"/>
    <w:rsid w:val="00C64AD6"/>
    <w:rsid w:val="00C652E6"/>
    <w:rsid w:val="00C660C1"/>
    <w:rsid w:val="00C67078"/>
    <w:rsid w:val="00C671FD"/>
    <w:rsid w:val="00C70BFB"/>
    <w:rsid w:val="00C724AE"/>
    <w:rsid w:val="00C7266F"/>
    <w:rsid w:val="00C73BAC"/>
    <w:rsid w:val="00C73E87"/>
    <w:rsid w:val="00C74C5A"/>
    <w:rsid w:val="00C76B63"/>
    <w:rsid w:val="00C77738"/>
    <w:rsid w:val="00C778DE"/>
    <w:rsid w:val="00C807E4"/>
    <w:rsid w:val="00C809C6"/>
    <w:rsid w:val="00C82174"/>
    <w:rsid w:val="00C82BF5"/>
    <w:rsid w:val="00C862B0"/>
    <w:rsid w:val="00C862D6"/>
    <w:rsid w:val="00C874C2"/>
    <w:rsid w:val="00C87DAF"/>
    <w:rsid w:val="00C90DC6"/>
    <w:rsid w:val="00C911D4"/>
    <w:rsid w:val="00C92012"/>
    <w:rsid w:val="00C92216"/>
    <w:rsid w:val="00C92463"/>
    <w:rsid w:val="00C951B0"/>
    <w:rsid w:val="00C96210"/>
    <w:rsid w:val="00C97304"/>
    <w:rsid w:val="00C97E04"/>
    <w:rsid w:val="00CA02E8"/>
    <w:rsid w:val="00CA033D"/>
    <w:rsid w:val="00CA1AC6"/>
    <w:rsid w:val="00CA2635"/>
    <w:rsid w:val="00CA274B"/>
    <w:rsid w:val="00CA31CE"/>
    <w:rsid w:val="00CA5D67"/>
    <w:rsid w:val="00CA6E00"/>
    <w:rsid w:val="00CA70D7"/>
    <w:rsid w:val="00CA7498"/>
    <w:rsid w:val="00CA7506"/>
    <w:rsid w:val="00CB0439"/>
    <w:rsid w:val="00CB046A"/>
    <w:rsid w:val="00CB088C"/>
    <w:rsid w:val="00CB11BD"/>
    <w:rsid w:val="00CB12B3"/>
    <w:rsid w:val="00CB2F19"/>
    <w:rsid w:val="00CB3B91"/>
    <w:rsid w:val="00CB4669"/>
    <w:rsid w:val="00CB52C3"/>
    <w:rsid w:val="00CB5559"/>
    <w:rsid w:val="00CB5CBC"/>
    <w:rsid w:val="00CB6312"/>
    <w:rsid w:val="00CB647F"/>
    <w:rsid w:val="00CB69A1"/>
    <w:rsid w:val="00CB72FE"/>
    <w:rsid w:val="00CB744B"/>
    <w:rsid w:val="00CC1AA1"/>
    <w:rsid w:val="00CC26DC"/>
    <w:rsid w:val="00CC3C61"/>
    <w:rsid w:val="00CC4258"/>
    <w:rsid w:val="00CC4788"/>
    <w:rsid w:val="00CC5BA6"/>
    <w:rsid w:val="00CC5F7C"/>
    <w:rsid w:val="00CC6199"/>
    <w:rsid w:val="00CC7336"/>
    <w:rsid w:val="00CD00C9"/>
    <w:rsid w:val="00CD0214"/>
    <w:rsid w:val="00CD0637"/>
    <w:rsid w:val="00CD1D6C"/>
    <w:rsid w:val="00CD3438"/>
    <w:rsid w:val="00CD38C9"/>
    <w:rsid w:val="00CD4213"/>
    <w:rsid w:val="00CD53BE"/>
    <w:rsid w:val="00CD5490"/>
    <w:rsid w:val="00CD5E23"/>
    <w:rsid w:val="00CD685A"/>
    <w:rsid w:val="00CD6A14"/>
    <w:rsid w:val="00CD6B6D"/>
    <w:rsid w:val="00CD6EBF"/>
    <w:rsid w:val="00CD7F95"/>
    <w:rsid w:val="00CE1C5D"/>
    <w:rsid w:val="00CE242B"/>
    <w:rsid w:val="00CE3284"/>
    <w:rsid w:val="00CE3316"/>
    <w:rsid w:val="00CE4119"/>
    <w:rsid w:val="00CE5B7E"/>
    <w:rsid w:val="00CE5D88"/>
    <w:rsid w:val="00CE7160"/>
    <w:rsid w:val="00CE7AC8"/>
    <w:rsid w:val="00CE7DCA"/>
    <w:rsid w:val="00CF0E78"/>
    <w:rsid w:val="00CF0E7A"/>
    <w:rsid w:val="00CF2F78"/>
    <w:rsid w:val="00CF4D4D"/>
    <w:rsid w:val="00CF5464"/>
    <w:rsid w:val="00CF708A"/>
    <w:rsid w:val="00CF7DD4"/>
    <w:rsid w:val="00D004AD"/>
    <w:rsid w:val="00D010F6"/>
    <w:rsid w:val="00D0137B"/>
    <w:rsid w:val="00D01ABD"/>
    <w:rsid w:val="00D01AD8"/>
    <w:rsid w:val="00D02810"/>
    <w:rsid w:val="00D02E36"/>
    <w:rsid w:val="00D04633"/>
    <w:rsid w:val="00D04D05"/>
    <w:rsid w:val="00D06C78"/>
    <w:rsid w:val="00D07F81"/>
    <w:rsid w:val="00D101B6"/>
    <w:rsid w:val="00D10261"/>
    <w:rsid w:val="00D102BB"/>
    <w:rsid w:val="00D10620"/>
    <w:rsid w:val="00D10724"/>
    <w:rsid w:val="00D1078E"/>
    <w:rsid w:val="00D10CF9"/>
    <w:rsid w:val="00D10F45"/>
    <w:rsid w:val="00D12D4E"/>
    <w:rsid w:val="00D12DDD"/>
    <w:rsid w:val="00D14442"/>
    <w:rsid w:val="00D14792"/>
    <w:rsid w:val="00D15197"/>
    <w:rsid w:val="00D15461"/>
    <w:rsid w:val="00D16045"/>
    <w:rsid w:val="00D16676"/>
    <w:rsid w:val="00D204D2"/>
    <w:rsid w:val="00D2059E"/>
    <w:rsid w:val="00D21B21"/>
    <w:rsid w:val="00D22CD2"/>
    <w:rsid w:val="00D22DB5"/>
    <w:rsid w:val="00D23C3A"/>
    <w:rsid w:val="00D2457F"/>
    <w:rsid w:val="00D246D6"/>
    <w:rsid w:val="00D248C0"/>
    <w:rsid w:val="00D25497"/>
    <w:rsid w:val="00D25FA6"/>
    <w:rsid w:val="00D25FC9"/>
    <w:rsid w:val="00D26EEE"/>
    <w:rsid w:val="00D3054F"/>
    <w:rsid w:val="00D31BFB"/>
    <w:rsid w:val="00D31D36"/>
    <w:rsid w:val="00D31FA8"/>
    <w:rsid w:val="00D32343"/>
    <w:rsid w:val="00D32E5A"/>
    <w:rsid w:val="00D3365D"/>
    <w:rsid w:val="00D3484A"/>
    <w:rsid w:val="00D34F24"/>
    <w:rsid w:val="00D35001"/>
    <w:rsid w:val="00D360BA"/>
    <w:rsid w:val="00D37231"/>
    <w:rsid w:val="00D37D91"/>
    <w:rsid w:val="00D416FE"/>
    <w:rsid w:val="00D42E47"/>
    <w:rsid w:val="00D43B9E"/>
    <w:rsid w:val="00D4508C"/>
    <w:rsid w:val="00D45741"/>
    <w:rsid w:val="00D458A9"/>
    <w:rsid w:val="00D45E02"/>
    <w:rsid w:val="00D462F2"/>
    <w:rsid w:val="00D5058E"/>
    <w:rsid w:val="00D50F8E"/>
    <w:rsid w:val="00D516B6"/>
    <w:rsid w:val="00D51C81"/>
    <w:rsid w:val="00D52E90"/>
    <w:rsid w:val="00D54363"/>
    <w:rsid w:val="00D54E89"/>
    <w:rsid w:val="00D555F7"/>
    <w:rsid w:val="00D55A4B"/>
    <w:rsid w:val="00D57259"/>
    <w:rsid w:val="00D57AE8"/>
    <w:rsid w:val="00D60AD0"/>
    <w:rsid w:val="00D61684"/>
    <w:rsid w:val="00D61C1E"/>
    <w:rsid w:val="00D648BA"/>
    <w:rsid w:val="00D649E9"/>
    <w:rsid w:val="00D64DDB"/>
    <w:rsid w:val="00D656F8"/>
    <w:rsid w:val="00D65AD7"/>
    <w:rsid w:val="00D67A9F"/>
    <w:rsid w:val="00D7015C"/>
    <w:rsid w:val="00D70FFB"/>
    <w:rsid w:val="00D7128F"/>
    <w:rsid w:val="00D71C4C"/>
    <w:rsid w:val="00D72734"/>
    <w:rsid w:val="00D72735"/>
    <w:rsid w:val="00D73994"/>
    <w:rsid w:val="00D75149"/>
    <w:rsid w:val="00D75B07"/>
    <w:rsid w:val="00D75E4F"/>
    <w:rsid w:val="00D76382"/>
    <w:rsid w:val="00D767A0"/>
    <w:rsid w:val="00D768AC"/>
    <w:rsid w:val="00D77072"/>
    <w:rsid w:val="00D802B5"/>
    <w:rsid w:val="00D82287"/>
    <w:rsid w:val="00D833AE"/>
    <w:rsid w:val="00D849BF"/>
    <w:rsid w:val="00D84E08"/>
    <w:rsid w:val="00D84E9A"/>
    <w:rsid w:val="00D85223"/>
    <w:rsid w:val="00D852C1"/>
    <w:rsid w:val="00D85C59"/>
    <w:rsid w:val="00D86611"/>
    <w:rsid w:val="00D86841"/>
    <w:rsid w:val="00D86910"/>
    <w:rsid w:val="00D87C56"/>
    <w:rsid w:val="00D90551"/>
    <w:rsid w:val="00D91D17"/>
    <w:rsid w:val="00D92664"/>
    <w:rsid w:val="00D93561"/>
    <w:rsid w:val="00D93EFC"/>
    <w:rsid w:val="00D96192"/>
    <w:rsid w:val="00D9650B"/>
    <w:rsid w:val="00D96C83"/>
    <w:rsid w:val="00DA0495"/>
    <w:rsid w:val="00DA23DC"/>
    <w:rsid w:val="00DA24F0"/>
    <w:rsid w:val="00DA28B2"/>
    <w:rsid w:val="00DA28E1"/>
    <w:rsid w:val="00DA2A44"/>
    <w:rsid w:val="00DA42A9"/>
    <w:rsid w:val="00DA59D5"/>
    <w:rsid w:val="00DA5B16"/>
    <w:rsid w:val="00DA5C6C"/>
    <w:rsid w:val="00DA671B"/>
    <w:rsid w:val="00DB0FBC"/>
    <w:rsid w:val="00DB1B65"/>
    <w:rsid w:val="00DB275F"/>
    <w:rsid w:val="00DB3855"/>
    <w:rsid w:val="00DB3B00"/>
    <w:rsid w:val="00DB3CCA"/>
    <w:rsid w:val="00DB3D02"/>
    <w:rsid w:val="00DB3F65"/>
    <w:rsid w:val="00DB4BEB"/>
    <w:rsid w:val="00DB4FE3"/>
    <w:rsid w:val="00DB5869"/>
    <w:rsid w:val="00DB5B41"/>
    <w:rsid w:val="00DB6884"/>
    <w:rsid w:val="00DC022D"/>
    <w:rsid w:val="00DC06CB"/>
    <w:rsid w:val="00DC18F7"/>
    <w:rsid w:val="00DC2923"/>
    <w:rsid w:val="00DC3662"/>
    <w:rsid w:val="00DC38C6"/>
    <w:rsid w:val="00DC3F92"/>
    <w:rsid w:val="00DC48DA"/>
    <w:rsid w:val="00DC55C9"/>
    <w:rsid w:val="00DC7ACD"/>
    <w:rsid w:val="00DD1150"/>
    <w:rsid w:val="00DD1A68"/>
    <w:rsid w:val="00DD1F38"/>
    <w:rsid w:val="00DD215D"/>
    <w:rsid w:val="00DD34EC"/>
    <w:rsid w:val="00DD36E7"/>
    <w:rsid w:val="00DD3BAB"/>
    <w:rsid w:val="00DD4153"/>
    <w:rsid w:val="00DD6F35"/>
    <w:rsid w:val="00DD75FD"/>
    <w:rsid w:val="00DD7CC4"/>
    <w:rsid w:val="00DE0BE3"/>
    <w:rsid w:val="00DE20E5"/>
    <w:rsid w:val="00DE2359"/>
    <w:rsid w:val="00DE246A"/>
    <w:rsid w:val="00DE4500"/>
    <w:rsid w:val="00DE565B"/>
    <w:rsid w:val="00DE5E8C"/>
    <w:rsid w:val="00DE652D"/>
    <w:rsid w:val="00DE66BE"/>
    <w:rsid w:val="00DE67E1"/>
    <w:rsid w:val="00DE67EE"/>
    <w:rsid w:val="00DE6C1A"/>
    <w:rsid w:val="00DE71F7"/>
    <w:rsid w:val="00DE7D7A"/>
    <w:rsid w:val="00DF0497"/>
    <w:rsid w:val="00DF04A5"/>
    <w:rsid w:val="00DF04BE"/>
    <w:rsid w:val="00DF053D"/>
    <w:rsid w:val="00DF1418"/>
    <w:rsid w:val="00DF25C2"/>
    <w:rsid w:val="00DF2D66"/>
    <w:rsid w:val="00DF3007"/>
    <w:rsid w:val="00DF3950"/>
    <w:rsid w:val="00DF39F6"/>
    <w:rsid w:val="00DF3CBB"/>
    <w:rsid w:val="00DF3CDE"/>
    <w:rsid w:val="00DF3D8F"/>
    <w:rsid w:val="00DF5154"/>
    <w:rsid w:val="00DF609D"/>
    <w:rsid w:val="00DF64AE"/>
    <w:rsid w:val="00DF6639"/>
    <w:rsid w:val="00DF6EA1"/>
    <w:rsid w:val="00DF7B81"/>
    <w:rsid w:val="00E009CD"/>
    <w:rsid w:val="00E0175F"/>
    <w:rsid w:val="00E01799"/>
    <w:rsid w:val="00E019F2"/>
    <w:rsid w:val="00E0248D"/>
    <w:rsid w:val="00E02574"/>
    <w:rsid w:val="00E03674"/>
    <w:rsid w:val="00E037C2"/>
    <w:rsid w:val="00E04B7D"/>
    <w:rsid w:val="00E05097"/>
    <w:rsid w:val="00E05776"/>
    <w:rsid w:val="00E0623E"/>
    <w:rsid w:val="00E070FA"/>
    <w:rsid w:val="00E0763F"/>
    <w:rsid w:val="00E07BF7"/>
    <w:rsid w:val="00E07E79"/>
    <w:rsid w:val="00E113D8"/>
    <w:rsid w:val="00E11F02"/>
    <w:rsid w:val="00E11F97"/>
    <w:rsid w:val="00E12BF2"/>
    <w:rsid w:val="00E12F06"/>
    <w:rsid w:val="00E12F3E"/>
    <w:rsid w:val="00E131EC"/>
    <w:rsid w:val="00E1362C"/>
    <w:rsid w:val="00E13985"/>
    <w:rsid w:val="00E13E38"/>
    <w:rsid w:val="00E146F7"/>
    <w:rsid w:val="00E15421"/>
    <w:rsid w:val="00E1616A"/>
    <w:rsid w:val="00E1652F"/>
    <w:rsid w:val="00E17783"/>
    <w:rsid w:val="00E17B67"/>
    <w:rsid w:val="00E205C0"/>
    <w:rsid w:val="00E20E47"/>
    <w:rsid w:val="00E2317D"/>
    <w:rsid w:val="00E26B77"/>
    <w:rsid w:val="00E27AC5"/>
    <w:rsid w:val="00E307F3"/>
    <w:rsid w:val="00E30B4A"/>
    <w:rsid w:val="00E31076"/>
    <w:rsid w:val="00E31868"/>
    <w:rsid w:val="00E31A48"/>
    <w:rsid w:val="00E32008"/>
    <w:rsid w:val="00E321DD"/>
    <w:rsid w:val="00E326BA"/>
    <w:rsid w:val="00E33132"/>
    <w:rsid w:val="00E33290"/>
    <w:rsid w:val="00E34768"/>
    <w:rsid w:val="00E34B71"/>
    <w:rsid w:val="00E34B99"/>
    <w:rsid w:val="00E36EDE"/>
    <w:rsid w:val="00E3767A"/>
    <w:rsid w:val="00E37E79"/>
    <w:rsid w:val="00E4095B"/>
    <w:rsid w:val="00E414B3"/>
    <w:rsid w:val="00E417C2"/>
    <w:rsid w:val="00E41DB0"/>
    <w:rsid w:val="00E4201C"/>
    <w:rsid w:val="00E43CC9"/>
    <w:rsid w:val="00E44983"/>
    <w:rsid w:val="00E45EC7"/>
    <w:rsid w:val="00E46899"/>
    <w:rsid w:val="00E46CED"/>
    <w:rsid w:val="00E47AE0"/>
    <w:rsid w:val="00E47FB3"/>
    <w:rsid w:val="00E5098F"/>
    <w:rsid w:val="00E51433"/>
    <w:rsid w:val="00E5203C"/>
    <w:rsid w:val="00E52231"/>
    <w:rsid w:val="00E531C1"/>
    <w:rsid w:val="00E533EA"/>
    <w:rsid w:val="00E53459"/>
    <w:rsid w:val="00E53B70"/>
    <w:rsid w:val="00E543C2"/>
    <w:rsid w:val="00E54BB4"/>
    <w:rsid w:val="00E54C87"/>
    <w:rsid w:val="00E54E97"/>
    <w:rsid w:val="00E5609A"/>
    <w:rsid w:val="00E56800"/>
    <w:rsid w:val="00E57175"/>
    <w:rsid w:val="00E57BCD"/>
    <w:rsid w:val="00E57F1C"/>
    <w:rsid w:val="00E60FF0"/>
    <w:rsid w:val="00E62120"/>
    <w:rsid w:val="00E6263A"/>
    <w:rsid w:val="00E62D40"/>
    <w:rsid w:val="00E653E6"/>
    <w:rsid w:val="00E65C08"/>
    <w:rsid w:val="00E65C1C"/>
    <w:rsid w:val="00E65E09"/>
    <w:rsid w:val="00E662AC"/>
    <w:rsid w:val="00E6661B"/>
    <w:rsid w:val="00E66754"/>
    <w:rsid w:val="00E66CA1"/>
    <w:rsid w:val="00E67905"/>
    <w:rsid w:val="00E67ACA"/>
    <w:rsid w:val="00E71780"/>
    <w:rsid w:val="00E72B2C"/>
    <w:rsid w:val="00E7301B"/>
    <w:rsid w:val="00E735DB"/>
    <w:rsid w:val="00E73A55"/>
    <w:rsid w:val="00E73B41"/>
    <w:rsid w:val="00E74EBE"/>
    <w:rsid w:val="00E7561B"/>
    <w:rsid w:val="00E758C7"/>
    <w:rsid w:val="00E768F3"/>
    <w:rsid w:val="00E770B4"/>
    <w:rsid w:val="00E77459"/>
    <w:rsid w:val="00E77C9B"/>
    <w:rsid w:val="00E80105"/>
    <w:rsid w:val="00E80787"/>
    <w:rsid w:val="00E80945"/>
    <w:rsid w:val="00E80F86"/>
    <w:rsid w:val="00E811B0"/>
    <w:rsid w:val="00E815EB"/>
    <w:rsid w:val="00E81A76"/>
    <w:rsid w:val="00E81F06"/>
    <w:rsid w:val="00E8262D"/>
    <w:rsid w:val="00E83749"/>
    <w:rsid w:val="00E841BB"/>
    <w:rsid w:val="00E846D4"/>
    <w:rsid w:val="00E84945"/>
    <w:rsid w:val="00E84C0A"/>
    <w:rsid w:val="00E860C9"/>
    <w:rsid w:val="00E8629C"/>
    <w:rsid w:val="00E86894"/>
    <w:rsid w:val="00E9045B"/>
    <w:rsid w:val="00E90A5D"/>
    <w:rsid w:val="00E90ED0"/>
    <w:rsid w:val="00E913F4"/>
    <w:rsid w:val="00E9159F"/>
    <w:rsid w:val="00E91A4D"/>
    <w:rsid w:val="00E936A3"/>
    <w:rsid w:val="00E94FBA"/>
    <w:rsid w:val="00E96F52"/>
    <w:rsid w:val="00E97098"/>
    <w:rsid w:val="00E977A7"/>
    <w:rsid w:val="00E97B49"/>
    <w:rsid w:val="00EA0080"/>
    <w:rsid w:val="00EA0578"/>
    <w:rsid w:val="00EA12CD"/>
    <w:rsid w:val="00EA2562"/>
    <w:rsid w:val="00EA29BD"/>
    <w:rsid w:val="00EA2B6A"/>
    <w:rsid w:val="00EA2CCE"/>
    <w:rsid w:val="00EA301B"/>
    <w:rsid w:val="00EA350E"/>
    <w:rsid w:val="00EA3B64"/>
    <w:rsid w:val="00EA4230"/>
    <w:rsid w:val="00EA4413"/>
    <w:rsid w:val="00EA446D"/>
    <w:rsid w:val="00EA468D"/>
    <w:rsid w:val="00EA6A8E"/>
    <w:rsid w:val="00EA76EE"/>
    <w:rsid w:val="00EB10DA"/>
    <w:rsid w:val="00EB199E"/>
    <w:rsid w:val="00EB32CA"/>
    <w:rsid w:val="00EB4399"/>
    <w:rsid w:val="00EB5DFC"/>
    <w:rsid w:val="00EB6001"/>
    <w:rsid w:val="00EB6851"/>
    <w:rsid w:val="00EB6CA3"/>
    <w:rsid w:val="00EB7917"/>
    <w:rsid w:val="00EC1366"/>
    <w:rsid w:val="00EC14D0"/>
    <w:rsid w:val="00EC1F05"/>
    <w:rsid w:val="00EC30FD"/>
    <w:rsid w:val="00EC36D2"/>
    <w:rsid w:val="00EC55B1"/>
    <w:rsid w:val="00EC696C"/>
    <w:rsid w:val="00EC7428"/>
    <w:rsid w:val="00EC7775"/>
    <w:rsid w:val="00EC789C"/>
    <w:rsid w:val="00ED098D"/>
    <w:rsid w:val="00ED1FC5"/>
    <w:rsid w:val="00ED21B9"/>
    <w:rsid w:val="00ED2279"/>
    <w:rsid w:val="00ED38E1"/>
    <w:rsid w:val="00ED3B86"/>
    <w:rsid w:val="00ED439B"/>
    <w:rsid w:val="00ED4B6E"/>
    <w:rsid w:val="00ED5DA6"/>
    <w:rsid w:val="00ED67D0"/>
    <w:rsid w:val="00ED72DF"/>
    <w:rsid w:val="00ED764D"/>
    <w:rsid w:val="00ED7FB1"/>
    <w:rsid w:val="00EE09B9"/>
    <w:rsid w:val="00EE0FEB"/>
    <w:rsid w:val="00EE21A7"/>
    <w:rsid w:val="00EE376E"/>
    <w:rsid w:val="00EE4CA2"/>
    <w:rsid w:val="00EE6B0D"/>
    <w:rsid w:val="00EE70D2"/>
    <w:rsid w:val="00EE75CC"/>
    <w:rsid w:val="00EE77B0"/>
    <w:rsid w:val="00EE7F97"/>
    <w:rsid w:val="00EF07A4"/>
    <w:rsid w:val="00EF0DBB"/>
    <w:rsid w:val="00EF1D04"/>
    <w:rsid w:val="00EF227F"/>
    <w:rsid w:val="00EF2B55"/>
    <w:rsid w:val="00EF30B1"/>
    <w:rsid w:val="00EF36FB"/>
    <w:rsid w:val="00EF4126"/>
    <w:rsid w:val="00EF49EA"/>
    <w:rsid w:val="00EF51C0"/>
    <w:rsid w:val="00EF59F1"/>
    <w:rsid w:val="00EF7404"/>
    <w:rsid w:val="00EF7882"/>
    <w:rsid w:val="00F00255"/>
    <w:rsid w:val="00F00585"/>
    <w:rsid w:val="00F005C6"/>
    <w:rsid w:val="00F00861"/>
    <w:rsid w:val="00F01234"/>
    <w:rsid w:val="00F012C5"/>
    <w:rsid w:val="00F02CCC"/>
    <w:rsid w:val="00F039F4"/>
    <w:rsid w:val="00F048A1"/>
    <w:rsid w:val="00F04C0A"/>
    <w:rsid w:val="00F05F84"/>
    <w:rsid w:val="00F068FF"/>
    <w:rsid w:val="00F07DA7"/>
    <w:rsid w:val="00F10612"/>
    <w:rsid w:val="00F13976"/>
    <w:rsid w:val="00F1407D"/>
    <w:rsid w:val="00F1436B"/>
    <w:rsid w:val="00F1486F"/>
    <w:rsid w:val="00F14A53"/>
    <w:rsid w:val="00F14B77"/>
    <w:rsid w:val="00F1676E"/>
    <w:rsid w:val="00F16997"/>
    <w:rsid w:val="00F17B4F"/>
    <w:rsid w:val="00F20984"/>
    <w:rsid w:val="00F20DDD"/>
    <w:rsid w:val="00F21463"/>
    <w:rsid w:val="00F22242"/>
    <w:rsid w:val="00F22A85"/>
    <w:rsid w:val="00F22E3F"/>
    <w:rsid w:val="00F22FB2"/>
    <w:rsid w:val="00F2354A"/>
    <w:rsid w:val="00F23F53"/>
    <w:rsid w:val="00F24085"/>
    <w:rsid w:val="00F24988"/>
    <w:rsid w:val="00F25891"/>
    <w:rsid w:val="00F25C5E"/>
    <w:rsid w:val="00F26DD3"/>
    <w:rsid w:val="00F30873"/>
    <w:rsid w:val="00F31E2B"/>
    <w:rsid w:val="00F31E70"/>
    <w:rsid w:val="00F35D38"/>
    <w:rsid w:val="00F37606"/>
    <w:rsid w:val="00F379FB"/>
    <w:rsid w:val="00F40379"/>
    <w:rsid w:val="00F40976"/>
    <w:rsid w:val="00F430E8"/>
    <w:rsid w:val="00F43282"/>
    <w:rsid w:val="00F44401"/>
    <w:rsid w:val="00F44B41"/>
    <w:rsid w:val="00F44C7A"/>
    <w:rsid w:val="00F44E15"/>
    <w:rsid w:val="00F4542A"/>
    <w:rsid w:val="00F45D0A"/>
    <w:rsid w:val="00F47537"/>
    <w:rsid w:val="00F475B6"/>
    <w:rsid w:val="00F50765"/>
    <w:rsid w:val="00F50C47"/>
    <w:rsid w:val="00F50D8F"/>
    <w:rsid w:val="00F51BAC"/>
    <w:rsid w:val="00F51BD4"/>
    <w:rsid w:val="00F51C09"/>
    <w:rsid w:val="00F52D83"/>
    <w:rsid w:val="00F5356B"/>
    <w:rsid w:val="00F536E8"/>
    <w:rsid w:val="00F53F4C"/>
    <w:rsid w:val="00F54B5E"/>
    <w:rsid w:val="00F55B16"/>
    <w:rsid w:val="00F60FA8"/>
    <w:rsid w:val="00F62383"/>
    <w:rsid w:val="00F62A9E"/>
    <w:rsid w:val="00F63066"/>
    <w:rsid w:val="00F63304"/>
    <w:rsid w:val="00F63CC2"/>
    <w:rsid w:val="00F657DE"/>
    <w:rsid w:val="00F65D62"/>
    <w:rsid w:val="00F65D65"/>
    <w:rsid w:val="00F67A27"/>
    <w:rsid w:val="00F70335"/>
    <w:rsid w:val="00F70E35"/>
    <w:rsid w:val="00F72344"/>
    <w:rsid w:val="00F72875"/>
    <w:rsid w:val="00F72BBB"/>
    <w:rsid w:val="00F7374F"/>
    <w:rsid w:val="00F73A16"/>
    <w:rsid w:val="00F73DF1"/>
    <w:rsid w:val="00F74A01"/>
    <w:rsid w:val="00F77A36"/>
    <w:rsid w:val="00F80724"/>
    <w:rsid w:val="00F80954"/>
    <w:rsid w:val="00F80D9B"/>
    <w:rsid w:val="00F80F51"/>
    <w:rsid w:val="00F81384"/>
    <w:rsid w:val="00F824A8"/>
    <w:rsid w:val="00F8275D"/>
    <w:rsid w:val="00F828B9"/>
    <w:rsid w:val="00F83A72"/>
    <w:rsid w:val="00F84895"/>
    <w:rsid w:val="00F848B9"/>
    <w:rsid w:val="00F84E7E"/>
    <w:rsid w:val="00F8595E"/>
    <w:rsid w:val="00F85F85"/>
    <w:rsid w:val="00F8614D"/>
    <w:rsid w:val="00F87249"/>
    <w:rsid w:val="00F874A2"/>
    <w:rsid w:val="00F87F18"/>
    <w:rsid w:val="00F90D96"/>
    <w:rsid w:val="00F91E2F"/>
    <w:rsid w:val="00F91E60"/>
    <w:rsid w:val="00F92896"/>
    <w:rsid w:val="00F92E86"/>
    <w:rsid w:val="00F9322E"/>
    <w:rsid w:val="00F93F5E"/>
    <w:rsid w:val="00F95A56"/>
    <w:rsid w:val="00F966AE"/>
    <w:rsid w:val="00F96A6D"/>
    <w:rsid w:val="00FA057C"/>
    <w:rsid w:val="00FA15A8"/>
    <w:rsid w:val="00FA1A7C"/>
    <w:rsid w:val="00FA2403"/>
    <w:rsid w:val="00FA35BE"/>
    <w:rsid w:val="00FA414A"/>
    <w:rsid w:val="00FA4544"/>
    <w:rsid w:val="00FA5D1D"/>
    <w:rsid w:val="00FA6753"/>
    <w:rsid w:val="00FA68B1"/>
    <w:rsid w:val="00FA78D5"/>
    <w:rsid w:val="00FB00F9"/>
    <w:rsid w:val="00FB0DEC"/>
    <w:rsid w:val="00FB237A"/>
    <w:rsid w:val="00FB2461"/>
    <w:rsid w:val="00FB343C"/>
    <w:rsid w:val="00FB36C7"/>
    <w:rsid w:val="00FB4B1A"/>
    <w:rsid w:val="00FB4BD5"/>
    <w:rsid w:val="00FB5242"/>
    <w:rsid w:val="00FB56B4"/>
    <w:rsid w:val="00FB697F"/>
    <w:rsid w:val="00FB6C00"/>
    <w:rsid w:val="00FB723E"/>
    <w:rsid w:val="00FC0843"/>
    <w:rsid w:val="00FC0A9E"/>
    <w:rsid w:val="00FC0C69"/>
    <w:rsid w:val="00FC1B36"/>
    <w:rsid w:val="00FC203B"/>
    <w:rsid w:val="00FC221A"/>
    <w:rsid w:val="00FC2325"/>
    <w:rsid w:val="00FC3165"/>
    <w:rsid w:val="00FC3687"/>
    <w:rsid w:val="00FC3E1F"/>
    <w:rsid w:val="00FC3F59"/>
    <w:rsid w:val="00FC4665"/>
    <w:rsid w:val="00FC4886"/>
    <w:rsid w:val="00FC4A8A"/>
    <w:rsid w:val="00FC50F6"/>
    <w:rsid w:val="00FC65AE"/>
    <w:rsid w:val="00FC6C53"/>
    <w:rsid w:val="00FC6EB2"/>
    <w:rsid w:val="00FC72A0"/>
    <w:rsid w:val="00FC74CB"/>
    <w:rsid w:val="00FD056E"/>
    <w:rsid w:val="00FD127C"/>
    <w:rsid w:val="00FD12E1"/>
    <w:rsid w:val="00FD144E"/>
    <w:rsid w:val="00FD1519"/>
    <w:rsid w:val="00FD1857"/>
    <w:rsid w:val="00FD25C9"/>
    <w:rsid w:val="00FD2D27"/>
    <w:rsid w:val="00FD30C5"/>
    <w:rsid w:val="00FD3255"/>
    <w:rsid w:val="00FD3262"/>
    <w:rsid w:val="00FD3819"/>
    <w:rsid w:val="00FD49F2"/>
    <w:rsid w:val="00FD5FC0"/>
    <w:rsid w:val="00FD60CF"/>
    <w:rsid w:val="00FD60F2"/>
    <w:rsid w:val="00FD6CC8"/>
    <w:rsid w:val="00FD767A"/>
    <w:rsid w:val="00FD7B7A"/>
    <w:rsid w:val="00FD7DB0"/>
    <w:rsid w:val="00FE0AF6"/>
    <w:rsid w:val="00FE0BD0"/>
    <w:rsid w:val="00FE0E7C"/>
    <w:rsid w:val="00FE16B0"/>
    <w:rsid w:val="00FE2112"/>
    <w:rsid w:val="00FE242F"/>
    <w:rsid w:val="00FE29F5"/>
    <w:rsid w:val="00FE4CD9"/>
    <w:rsid w:val="00FF0147"/>
    <w:rsid w:val="00FF126D"/>
    <w:rsid w:val="00FF22F8"/>
    <w:rsid w:val="00FF3A1C"/>
    <w:rsid w:val="00FF3B4E"/>
    <w:rsid w:val="00FF43D9"/>
    <w:rsid w:val="00FF4418"/>
    <w:rsid w:val="00FF44D2"/>
    <w:rsid w:val="00FF51B5"/>
    <w:rsid w:val="00FF60B5"/>
    <w:rsid w:val="00FF65EB"/>
    <w:rsid w:val="00FF73C0"/>
    <w:rsid w:val="00FF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CBD529"/>
  <w15:chartTrackingRefBased/>
  <w15:docId w15:val="{227E871B-603F-4553-B8FA-26EC733B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F38"/>
    <w:pPr>
      <w:tabs>
        <w:tab w:val="left" w:pos="851"/>
      </w:tabs>
      <w:ind w:left="851"/>
    </w:pPr>
  </w:style>
  <w:style w:type="paragraph" w:styleId="Heading1">
    <w:name w:val="heading 1"/>
    <w:basedOn w:val="Normal"/>
    <w:next w:val="Normal"/>
    <w:link w:val="Heading1Char"/>
    <w:uiPriority w:val="6"/>
    <w:qFormat/>
    <w:rsid w:val="00574A5B"/>
    <w:pPr>
      <w:keepNext/>
      <w:keepLines/>
      <w:numPr>
        <w:numId w:val="1"/>
      </w:numPr>
      <w:spacing w:before="360" w:after="0"/>
      <w:ind w:left="851" w:hanging="851"/>
      <w:outlineLvl w:val="0"/>
    </w:pPr>
    <w:rPr>
      <w:rFonts w:eastAsiaTheme="majorEastAsia" w:cstheme="minorHAnsi"/>
      <w:b/>
      <w:color w:val="2F5496" w:themeColor="accent1" w:themeShade="BF"/>
      <w:sz w:val="36"/>
      <w:szCs w:val="36"/>
    </w:rPr>
  </w:style>
  <w:style w:type="paragraph" w:styleId="Heading2">
    <w:name w:val="heading 2"/>
    <w:basedOn w:val="Normal"/>
    <w:next w:val="Normal"/>
    <w:link w:val="Heading2Char"/>
    <w:uiPriority w:val="9"/>
    <w:unhideWhenUsed/>
    <w:qFormat/>
    <w:rsid w:val="00574A5B"/>
    <w:pPr>
      <w:keepNext/>
      <w:keepLines/>
      <w:numPr>
        <w:ilvl w:val="1"/>
        <w:numId w:val="1"/>
      </w:numPr>
      <w:spacing w:before="240" w:after="0"/>
      <w:ind w:left="851" w:hanging="851"/>
      <w:outlineLvl w:val="1"/>
    </w:pPr>
    <w:rPr>
      <w:rFonts w:asciiTheme="majorHAnsi" w:eastAsiaTheme="majorEastAsia" w:hAnsiTheme="majorHAnsi" w:cstheme="majorBidi"/>
      <w:b/>
      <w:color w:val="2F5496" w:themeColor="accent1" w:themeShade="BF"/>
      <w:sz w:val="30"/>
      <w:szCs w:val="30"/>
    </w:rPr>
  </w:style>
  <w:style w:type="paragraph" w:styleId="Heading3">
    <w:name w:val="heading 3"/>
    <w:basedOn w:val="Normal"/>
    <w:next w:val="Normal"/>
    <w:link w:val="Heading3Char"/>
    <w:uiPriority w:val="9"/>
    <w:unhideWhenUsed/>
    <w:qFormat/>
    <w:rsid w:val="00DA23DC"/>
    <w:pPr>
      <w:keepNext/>
      <w:keepLines/>
      <w:numPr>
        <w:ilvl w:val="2"/>
        <w:numId w:val="1"/>
      </w:numPr>
      <w:spacing w:before="240" w:after="0"/>
      <w:ind w:left="851" w:hanging="851"/>
      <w:outlineLvl w:val="2"/>
    </w:pPr>
    <w:rPr>
      <w:rFonts w:asciiTheme="majorHAnsi" w:eastAsiaTheme="majorEastAsia" w:hAnsiTheme="majorHAnsi" w:cstheme="majorBidi"/>
      <w:b/>
      <w:color w:val="2F5496" w:themeColor="accent1" w:themeShade="BF"/>
      <w:sz w:val="24"/>
      <w:szCs w:val="24"/>
    </w:rPr>
  </w:style>
  <w:style w:type="paragraph" w:styleId="Heading4">
    <w:name w:val="heading 4"/>
    <w:basedOn w:val="Normal"/>
    <w:next w:val="Normal"/>
    <w:link w:val="Heading4Char"/>
    <w:uiPriority w:val="9"/>
    <w:unhideWhenUsed/>
    <w:qFormat/>
    <w:rsid w:val="002B4401"/>
    <w:pPr>
      <w:keepNext/>
      <w:keepLines/>
      <w:spacing w:before="240" w:after="0"/>
      <w:outlineLvl w:val="3"/>
    </w:pPr>
    <w:rPr>
      <w:rFonts w:asciiTheme="majorHAnsi" w:eastAsiaTheme="majorEastAsia" w:hAnsiTheme="majorHAnsi" w:cstheme="majorBidi"/>
      <w:b/>
      <w:iCs/>
      <w:color w:val="2F5496" w:themeColor="accent1" w:themeShade="BF"/>
      <w:sz w:val="24"/>
      <w:szCs w:val="24"/>
    </w:rPr>
  </w:style>
  <w:style w:type="paragraph" w:styleId="Heading5">
    <w:name w:val="heading 5"/>
    <w:basedOn w:val="Normal"/>
    <w:next w:val="Normal"/>
    <w:link w:val="Heading5Char"/>
    <w:uiPriority w:val="99"/>
    <w:semiHidden/>
    <w:unhideWhenUsed/>
    <w:qFormat/>
    <w:rsid w:val="002B62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semiHidden/>
    <w:unhideWhenUsed/>
    <w:qFormat/>
    <w:rsid w:val="002B62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9"/>
    <w:semiHidden/>
    <w:unhideWhenUsed/>
    <w:qFormat/>
    <w:rsid w:val="002B62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unhideWhenUsed/>
    <w:qFormat/>
    <w:rsid w:val="002B62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2B62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62F4"/>
    <w:pPr>
      <w:spacing w:after="0" w:line="240" w:lineRule="auto"/>
      <w:ind w:left="0"/>
      <w:contextualSpacing/>
    </w:pPr>
    <w:rPr>
      <w:rFonts w:eastAsiaTheme="majorEastAsia" w:cstheme="minorHAnsi"/>
      <w:color w:val="2F5496" w:themeColor="accent1" w:themeShade="BF"/>
      <w:spacing w:val="-10"/>
      <w:kern w:val="28"/>
      <w:sz w:val="56"/>
      <w:szCs w:val="56"/>
    </w:rPr>
  </w:style>
  <w:style w:type="character" w:customStyle="1" w:styleId="TitleChar">
    <w:name w:val="Title Char"/>
    <w:basedOn w:val="DefaultParagraphFont"/>
    <w:link w:val="Title"/>
    <w:uiPriority w:val="10"/>
    <w:rsid w:val="002B62F4"/>
    <w:rPr>
      <w:rFonts w:eastAsiaTheme="majorEastAsia" w:cstheme="minorHAnsi"/>
      <w:color w:val="2F5496" w:themeColor="accent1" w:themeShade="BF"/>
      <w:spacing w:val="-10"/>
      <w:kern w:val="28"/>
      <w:sz w:val="56"/>
      <w:szCs w:val="56"/>
    </w:rPr>
  </w:style>
  <w:style w:type="character" w:customStyle="1" w:styleId="Heading1Char">
    <w:name w:val="Heading 1 Char"/>
    <w:basedOn w:val="DefaultParagraphFont"/>
    <w:link w:val="Heading1"/>
    <w:uiPriority w:val="6"/>
    <w:rsid w:val="00574A5B"/>
    <w:rPr>
      <w:rFonts w:eastAsiaTheme="majorEastAsia" w:cstheme="minorHAnsi"/>
      <w:b/>
      <w:color w:val="2F5496" w:themeColor="accent1" w:themeShade="BF"/>
      <w:sz w:val="36"/>
      <w:szCs w:val="36"/>
    </w:rPr>
  </w:style>
  <w:style w:type="character" w:customStyle="1" w:styleId="Heading2Char">
    <w:name w:val="Heading 2 Char"/>
    <w:basedOn w:val="DefaultParagraphFont"/>
    <w:link w:val="Heading2"/>
    <w:uiPriority w:val="9"/>
    <w:rsid w:val="00574A5B"/>
    <w:rPr>
      <w:rFonts w:asciiTheme="majorHAnsi" w:eastAsiaTheme="majorEastAsia" w:hAnsiTheme="majorHAnsi" w:cstheme="majorBidi"/>
      <w:b/>
      <w:color w:val="2F5496" w:themeColor="accent1" w:themeShade="BF"/>
      <w:sz w:val="30"/>
      <w:szCs w:val="30"/>
    </w:rPr>
  </w:style>
  <w:style w:type="character" w:customStyle="1" w:styleId="Heading3Char">
    <w:name w:val="Heading 3 Char"/>
    <w:basedOn w:val="DefaultParagraphFont"/>
    <w:link w:val="Heading3"/>
    <w:uiPriority w:val="9"/>
    <w:rsid w:val="00DA23DC"/>
    <w:rPr>
      <w:rFonts w:asciiTheme="majorHAnsi" w:eastAsiaTheme="majorEastAsia" w:hAnsiTheme="majorHAnsi" w:cstheme="majorBidi"/>
      <w:b/>
      <w:color w:val="2F5496" w:themeColor="accent1" w:themeShade="BF"/>
      <w:sz w:val="24"/>
      <w:szCs w:val="24"/>
    </w:rPr>
  </w:style>
  <w:style w:type="character" w:customStyle="1" w:styleId="Heading4Char">
    <w:name w:val="Heading 4 Char"/>
    <w:basedOn w:val="DefaultParagraphFont"/>
    <w:link w:val="Heading4"/>
    <w:uiPriority w:val="9"/>
    <w:rsid w:val="002B4401"/>
    <w:rPr>
      <w:rFonts w:asciiTheme="majorHAnsi" w:eastAsiaTheme="majorEastAsia" w:hAnsiTheme="majorHAnsi" w:cstheme="majorBidi"/>
      <w:b/>
      <w:iCs/>
      <w:color w:val="2F5496" w:themeColor="accent1" w:themeShade="BF"/>
      <w:sz w:val="24"/>
      <w:szCs w:val="24"/>
    </w:rPr>
  </w:style>
  <w:style w:type="character" w:customStyle="1" w:styleId="Heading5Char">
    <w:name w:val="Heading 5 Char"/>
    <w:basedOn w:val="DefaultParagraphFont"/>
    <w:link w:val="Heading5"/>
    <w:uiPriority w:val="99"/>
    <w:semiHidden/>
    <w:rsid w:val="00DD1F3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9"/>
    <w:semiHidden/>
    <w:rsid w:val="00DD1F3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9"/>
    <w:semiHidden/>
    <w:rsid w:val="00DD1F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9"/>
    <w:semiHidden/>
    <w:rsid w:val="00DD1F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DD1F3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90D55"/>
    <w:pPr>
      <w:ind w:left="720"/>
      <w:contextualSpacing/>
    </w:pPr>
  </w:style>
  <w:style w:type="paragraph" w:customStyle="1" w:styleId="Bullet1">
    <w:name w:val="Bullet 1"/>
    <w:basedOn w:val="ListParagraph"/>
    <w:qFormat/>
    <w:rsid w:val="00590D55"/>
    <w:pPr>
      <w:numPr>
        <w:numId w:val="2"/>
      </w:numPr>
      <w:contextualSpacing w:val="0"/>
    </w:pPr>
  </w:style>
  <w:style w:type="paragraph" w:customStyle="1" w:styleId="Bullet2">
    <w:name w:val="Bullet 2"/>
    <w:basedOn w:val="Bullet1"/>
    <w:uiPriority w:val="1"/>
    <w:qFormat/>
    <w:rsid w:val="00590D55"/>
    <w:pPr>
      <w:numPr>
        <w:ilvl w:val="1"/>
      </w:numPr>
      <w:ind w:left="1644" w:hanging="397"/>
    </w:pPr>
  </w:style>
  <w:style w:type="paragraph" w:styleId="Header">
    <w:name w:val="header"/>
    <w:basedOn w:val="Normal"/>
    <w:link w:val="HeaderChar"/>
    <w:uiPriority w:val="99"/>
    <w:unhideWhenUsed/>
    <w:rsid w:val="00B21C2F"/>
    <w:pPr>
      <w:tabs>
        <w:tab w:val="clear" w:pos="851"/>
        <w:tab w:val="right" w:pos="9639"/>
      </w:tabs>
      <w:spacing w:after="0" w:line="240" w:lineRule="auto"/>
      <w:ind w:left="0"/>
    </w:pPr>
  </w:style>
  <w:style w:type="character" w:customStyle="1" w:styleId="HeaderChar">
    <w:name w:val="Header Char"/>
    <w:basedOn w:val="DefaultParagraphFont"/>
    <w:link w:val="Header"/>
    <w:uiPriority w:val="99"/>
    <w:rsid w:val="00B21C2F"/>
  </w:style>
  <w:style w:type="paragraph" w:styleId="Footer">
    <w:name w:val="footer"/>
    <w:basedOn w:val="Normal"/>
    <w:link w:val="FooterChar"/>
    <w:uiPriority w:val="99"/>
    <w:unhideWhenUsed/>
    <w:rsid w:val="003F7C92"/>
    <w:pPr>
      <w:tabs>
        <w:tab w:val="clear" w:pos="851"/>
        <w:tab w:val="center" w:pos="4820"/>
        <w:tab w:val="right" w:pos="9639"/>
      </w:tabs>
      <w:spacing w:after="0" w:line="240" w:lineRule="auto"/>
      <w:ind w:left="0"/>
    </w:pPr>
    <w:rPr>
      <w:b/>
      <w:sz w:val="18"/>
      <w:szCs w:val="18"/>
    </w:rPr>
  </w:style>
  <w:style w:type="character" w:customStyle="1" w:styleId="FooterChar">
    <w:name w:val="Footer Char"/>
    <w:basedOn w:val="DefaultParagraphFont"/>
    <w:link w:val="Footer"/>
    <w:uiPriority w:val="99"/>
    <w:rsid w:val="003F7C92"/>
    <w:rPr>
      <w:b/>
      <w:sz w:val="18"/>
      <w:szCs w:val="18"/>
    </w:rPr>
  </w:style>
  <w:style w:type="character" w:styleId="PlaceholderText">
    <w:name w:val="Placeholder Text"/>
    <w:basedOn w:val="DefaultParagraphFont"/>
    <w:uiPriority w:val="99"/>
    <w:semiHidden/>
    <w:rsid w:val="003F7C92"/>
    <w:rPr>
      <w:color w:val="808080"/>
    </w:rPr>
  </w:style>
  <w:style w:type="paragraph" w:styleId="TOCHeading">
    <w:name w:val="TOC Heading"/>
    <w:basedOn w:val="Heading1"/>
    <w:next w:val="Normal"/>
    <w:uiPriority w:val="11"/>
    <w:unhideWhenUsed/>
    <w:qFormat/>
    <w:rsid w:val="00B21C2F"/>
    <w:pPr>
      <w:numPr>
        <w:numId w:val="0"/>
      </w:numPr>
      <w:tabs>
        <w:tab w:val="clear" w:pos="851"/>
      </w:tabs>
      <w:spacing w:before="240"/>
      <w:outlineLvl w:val="9"/>
    </w:pPr>
    <w:rPr>
      <w:rFonts w:cstheme="majorBidi"/>
      <w:b w:val="0"/>
      <w:lang w:val="en-US"/>
    </w:rPr>
  </w:style>
  <w:style w:type="paragraph" w:styleId="TOC1">
    <w:name w:val="toc 1"/>
    <w:basedOn w:val="Normal"/>
    <w:next w:val="Normal"/>
    <w:autoRedefine/>
    <w:uiPriority w:val="39"/>
    <w:unhideWhenUsed/>
    <w:rsid w:val="00A754D2"/>
    <w:pPr>
      <w:tabs>
        <w:tab w:val="clear" w:pos="851"/>
        <w:tab w:val="left" w:pos="680"/>
        <w:tab w:val="right" w:leader="dot" w:pos="9736"/>
      </w:tabs>
      <w:spacing w:before="240" w:after="0"/>
      <w:ind w:left="680" w:hanging="680"/>
    </w:pPr>
    <w:rPr>
      <w:b/>
      <w:noProof/>
    </w:rPr>
  </w:style>
  <w:style w:type="paragraph" w:styleId="TOC2">
    <w:name w:val="toc 2"/>
    <w:basedOn w:val="Normal"/>
    <w:next w:val="Normal"/>
    <w:autoRedefine/>
    <w:uiPriority w:val="39"/>
    <w:unhideWhenUsed/>
    <w:rsid w:val="00A754D2"/>
    <w:pPr>
      <w:tabs>
        <w:tab w:val="clear" w:pos="851"/>
        <w:tab w:val="left" w:pos="680"/>
        <w:tab w:val="right" w:leader="dot" w:pos="9736"/>
      </w:tabs>
      <w:spacing w:after="0"/>
      <w:ind w:left="680" w:hanging="680"/>
    </w:pPr>
  </w:style>
  <w:style w:type="paragraph" w:styleId="TOC3">
    <w:name w:val="toc 3"/>
    <w:basedOn w:val="Normal"/>
    <w:next w:val="Normal"/>
    <w:autoRedefine/>
    <w:uiPriority w:val="39"/>
    <w:unhideWhenUsed/>
    <w:rsid w:val="00CD4213"/>
    <w:pPr>
      <w:tabs>
        <w:tab w:val="clear" w:pos="851"/>
        <w:tab w:val="left" w:pos="1361"/>
        <w:tab w:val="right" w:leader="dot" w:pos="9736"/>
      </w:tabs>
      <w:spacing w:after="0"/>
      <w:ind w:left="1360" w:hanging="680"/>
    </w:pPr>
    <w:rPr>
      <w:rFonts w:asciiTheme="majorHAnsi" w:hAnsiTheme="majorHAnsi"/>
    </w:rPr>
  </w:style>
  <w:style w:type="character" w:styleId="Hyperlink">
    <w:name w:val="Hyperlink"/>
    <w:basedOn w:val="DefaultParagraphFont"/>
    <w:uiPriority w:val="99"/>
    <w:unhideWhenUsed/>
    <w:rsid w:val="00AB6D3B"/>
    <w:rPr>
      <w:color w:val="0563C1" w:themeColor="hyperlink"/>
      <w:u w:val="single"/>
    </w:rPr>
  </w:style>
  <w:style w:type="paragraph" w:customStyle="1" w:styleId="Listnumbered1">
    <w:name w:val="List numbered 1"/>
    <w:basedOn w:val="ListParagraph"/>
    <w:uiPriority w:val="1"/>
    <w:qFormat/>
    <w:rsid w:val="00AB4671"/>
    <w:pPr>
      <w:numPr>
        <w:numId w:val="3"/>
      </w:numPr>
      <w:contextualSpacing w:val="0"/>
    </w:pPr>
  </w:style>
  <w:style w:type="paragraph" w:styleId="FootnoteText">
    <w:name w:val="footnote text"/>
    <w:basedOn w:val="Normal"/>
    <w:link w:val="FootnoteTextChar"/>
    <w:uiPriority w:val="99"/>
    <w:semiHidden/>
    <w:unhideWhenUsed/>
    <w:rsid w:val="00CB69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9A1"/>
    <w:rPr>
      <w:sz w:val="20"/>
      <w:szCs w:val="20"/>
    </w:rPr>
  </w:style>
  <w:style w:type="character" w:styleId="FootnoteReference">
    <w:name w:val="footnote reference"/>
    <w:basedOn w:val="DefaultParagraphFont"/>
    <w:uiPriority w:val="99"/>
    <w:semiHidden/>
    <w:unhideWhenUsed/>
    <w:rsid w:val="00CB69A1"/>
    <w:rPr>
      <w:vertAlign w:val="superscript"/>
    </w:rPr>
  </w:style>
  <w:style w:type="character" w:styleId="CommentReference">
    <w:name w:val="annotation reference"/>
    <w:basedOn w:val="DefaultParagraphFont"/>
    <w:uiPriority w:val="99"/>
    <w:semiHidden/>
    <w:unhideWhenUsed/>
    <w:rsid w:val="008B44B1"/>
    <w:rPr>
      <w:sz w:val="16"/>
      <w:szCs w:val="16"/>
    </w:rPr>
  </w:style>
  <w:style w:type="paragraph" w:styleId="CommentText">
    <w:name w:val="annotation text"/>
    <w:basedOn w:val="Normal"/>
    <w:link w:val="CommentTextChar"/>
    <w:uiPriority w:val="99"/>
    <w:semiHidden/>
    <w:unhideWhenUsed/>
    <w:rsid w:val="008B44B1"/>
    <w:pPr>
      <w:spacing w:line="240" w:lineRule="auto"/>
    </w:pPr>
    <w:rPr>
      <w:sz w:val="20"/>
      <w:szCs w:val="20"/>
    </w:rPr>
  </w:style>
  <w:style w:type="character" w:customStyle="1" w:styleId="CommentTextChar">
    <w:name w:val="Comment Text Char"/>
    <w:basedOn w:val="DefaultParagraphFont"/>
    <w:link w:val="CommentText"/>
    <w:uiPriority w:val="99"/>
    <w:semiHidden/>
    <w:rsid w:val="008B44B1"/>
    <w:rPr>
      <w:sz w:val="20"/>
      <w:szCs w:val="20"/>
    </w:rPr>
  </w:style>
  <w:style w:type="paragraph" w:styleId="CommentSubject">
    <w:name w:val="annotation subject"/>
    <w:basedOn w:val="CommentText"/>
    <w:next w:val="CommentText"/>
    <w:link w:val="CommentSubjectChar"/>
    <w:uiPriority w:val="99"/>
    <w:semiHidden/>
    <w:unhideWhenUsed/>
    <w:rsid w:val="008B44B1"/>
    <w:rPr>
      <w:b/>
      <w:bCs/>
    </w:rPr>
  </w:style>
  <w:style w:type="character" w:customStyle="1" w:styleId="CommentSubjectChar">
    <w:name w:val="Comment Subject Char"/>
    <w:basedOn w:val="CommentTextChar"/>
    <w:link w:val="CommentSubject"/>
    <w:uiPriority w:val="99"/>
    <w:semiHidden/>
    <w:rsid w:val="008B44B1"/>
    <w:rPr>
      <w:b/>
      <w:bCs/>
      <w:sz w:val="20"/>
      <w:szCs w:val="20"/>
    </w:rPr>
  </w:style>
  <w:style w:type="paragraph" w:styleId="BalloonText">
    <w:name w:val="Balloon Text"/>
    <w:basedOn w:val="Normal"/>
    <w:link w:val="BalloonTextChar"/>
    <w:uiPriority w:val="99"/>
    <w:semiHidden/>
    <w:unhideWhenUsed/>
    <w:rsid w:val="008B4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4B1"/>
    <w:rPr>
      <w:rFonts w:ascii="Segoe UI" w:hAnsi="Segoe UI" w:cs="Segoe UI"/>
      <w:sz w:val="18"/>
      <w:szCs w:val="18"/>
    </w:rPr>
  </w:style>
  <w:style w:type="character" w:styleId="UnresolvedMention">
    <w:name w:val="Unresolved Mention"/>
    <w:basedOn w:val="DefaultParagraphFont"/>
    <w:uiPriority w:val="99"/>
    <w:semiHidden/>
    <w:unhideWhenUsed/>
    <w:rsid w:val="00112105"/>
    <w:rPr>
      <w:color w:val="605E5C"/>
      <w:shd w:val="clear" w:color="auto" w:fill="E1DFDD"/>
    </w:rPr>
  </w:style>
  <w:style w:type="character" w:styleId="FollowedHyperlink">
    <w:name w:val="FollowedHyperlink"/>
    <w:basedOn w:val="DefaultParagraphFont"/>
    <w:uiPriority w:val="99"/>
    <w:semiHidden/>
    <w:unhideWhenUsed/>
    <w:rsid w:val="0064709C"/>
    <w:rPr>
      <w:color w:val="954F72" w:themeColor="followedHyperlink"/>
      <w:u w:val="single"/>
    </w:rPr>
  </w:style>
  <w:style w:type="paragraph" w:styleId="NormalWeb">
    <w:name w:val="Normal (Web)"/>
    <w:basedOn w:val="Normal"/>
    <w:uiPriority w:val="99"/>
    <w:unhideWhenUsed/>
    <w:rsid w:val="00327FC2"/>
    <w:pPr>
      <w:tabs>
        <w:tab w:val="clear" w:pos="851"/>
      </w:tabs>
      <w:spacing w:before="100" w:beforeAutospacing="1" w:after="100" w:afterAutospacing="1" w:line="240" w:lineRule="auto"/>
      <w:ind w:left="0"/>
    </w:pPr>
    <w:rPr>
      <w:rFonts w:ascii="Times New Roman" w:eastAsia="Times New Roman" w:hAnsi="Times New Roman" w:cs="Times New Roman"/>
      <w:sz w:val="24"/>
      <w:szCs w:val="24"/>
      <w:lang w:eastAsia="en-GB"/>
    </w:rPr>
  </w:style>
  <w:style w:type="table" w:styleId="TableGrid">
    <w:name w:val="Table Grid"/>
    <w:basedOn w:val="TableNormal"/>
    <w:uiPriority w:val="39"/>
    <w:rsid w:val="005B5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403ED0"/>
    <w:pPr>
      <w:widowControl w:val="0"/>
      <w:suppressLineNumbers/>
      <w:tabs>
        <w:tab w:val="clear" w:pos="851"/>
      </w:tabs>
      <w:suppressAutoHyphens/>
      <w:spacing w:after="0" w:line="240" w:lineRule="auto"/>
      <w:ind w:left="0"/>
    </w:pPr>
    <w:rPr>
      <w:rFonts w:eastAsia="SimSun" w:cstheme="minorHAnsi"/>
      <w:b/>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6762">
      <w:bodyDiv w:val="1"/>
      <w:marLeft w:val="0"/>
      <w:marRight w:val="0"/>
      <w:marTop w:val="0"/>
      <w:marBottom w:val="0"/>
      <w:divBdr>
        <w:top w:val="none" w:sz="0" w:space="0" w:color="auto"/>
        <w:left w:val="none" w:sz="0" w:space="0" w:color="auto"/>
        <w:bottom w:val="none" w:sz="0" w:space="0" w:color="auto"/>
        <w:right w:val="none" w:sz="0" w:space="0" w:color="auto"/>
      </w:divBdr>
    </w:div>
    <w:div w:id="440270988">
      <w:bodyDiv w:val="1"/>
      <w:marLeft w:val="0"/>
      <w:marRight w:val="0"/>
      <w:marTop w:val="0"/>
      <w:marBottom w:val="0"/>
      <w:divBdr>
        <w:top w:val="none" w:sz="0" w:space="0" w:color="auto"/>
        <w:left w:val="none" w:sz="0" w:space="0" w:color="auto"/>
        <w:bottom w:val="none" w:sz="0" w:space="0" w:color="auto"/>
        <w:right w:val="none" w:sz="0" w:space="0" w:color="auto"/>
      </w:divBdr>
    </w:div>
    <w:div w:id="16147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about-the-ico/consultations/2258461/dpia-template-v04-post-comms-review-2018030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386CC-95D7-48C3-B477-B62D100F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3754</Words>
  <Characters>21402</Characters>
  <Application>Microsoft Office Word</Application>
  <DocSecurity>0</DocSecurity>
  <Lines>178</Lines>
  <Paragraphs>50</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Introduction</vt:lpstr>
      <vt:lpstr>    Purpose</vt:lpstr>
      <vt:lpstr>    Scope</vt:lpstr>
      <vt:lpstr>    Definitions</vt:lpstr>
      <vt:lpstr>Policy Statement</vt:lpstr>
      <vt:lpstr>    Data Protection Lead</vt:lpstr>
      <vt:lpstr>    Principles of data protection</vt:lpstr>
      <vt:lpstr>    Collecting personal data</vt:lpstr>
      <vt:lpstr>    Privacy Notices</vt:lpstr>
      <vt:lpstr>    Lawful bases</vt:lpstr>
      <vt:lpstr>    Individual rights</vt:lpstr>
      <vt:lpstr>    Data Protection Impact Assessment</vt:lpstr>
      <vt:lpstr>    Data Sharing</vt:lpstr>
      <vt:lpstr>    Storing and disposing of data</vt:lpstr>
      <vt:lpstr>    Fact versus Opinion</vt:lpstr>
      <vt:lpstr>    Data Breaches</vt:lpstr>
      <vt:lpstr>    Training</vt:lpstr>
      <vt:lpstr>Approval and review</vt:lpstr>
      <vt:lpstr>Revision History</vt:lpstr>
      <vt:lpstr>APPENDIX 1 – Lawful bases (from GDPR Article 6)</vt:lpstr>
      <vt:lpstr>APPENDIX 2 - Information Asset Register</vt:lpstr>
      <vt:lpstr>APPENDIX 3 – Register of Processing Activities</vt:lpstr>
      <vt:lpstr>APPENDIX 4 – Retention schedule</vt:lpstr>
    </vt:vector>
  </TitlesOfParts>
  <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Lovell</dc:creator>
  <cp:keywords/>
  <dc:description/>
  <cp:lastModifiedBy>Suzanne Urwin</cp:lastModifiedBy>
  <cp:revision>2</cp:revision>
  <cp:lastPrinted>2018-11-15T13:53:00Z</cp:lastPrinted>
  <dcterms:created xsi:type="dcterms:W3CDTF">2021-11-10T14:08:00Z</dcterms:created>
  <dcterms:modified xsi:type="dcterms:W3CDTF">2021-11-10T14:08:00Z</dcterms:modified>
</cp:coreProperties>
</file>